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2B3" w14:textId="2E115825" w:rsidR="002F347C" w:rsidRDefault="002F347C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</w:t>
      </w:r>
      <w:r w:rsidR="006E6BB1">
        <w:rPr>
          <w:rFonts w:eastAsia="Calibri"/>
          <w:b/>
          <w:sz w:val="24"/>
          <w:szCs w:val="24"/>
        </w:rPr>
        <w:t>ническое</w:t>
      </w:r>
      <w:r>
        <w:rPr>
          <w:rFonts w:eastAsia="Calibri"/>
          <w:b/>
          <w:sz w:val="24"/>
          <w:szCs w:val="24"/>
        </w:rPr>
        <w:t xml:space="preserve"> задание </w:t>
      </w:r>
    </w:p>
    <w:p w14:paraId="30234868" w14:textId="77777777" w:rsidR="008C7850" w:rsidRPr="002F347C" w:rsidRDefault="008C7850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345C7469" w14:textId="62105A7A" w:rsidR="007A6E59" w:rsidRPr="0032144C" w:rsidRDefault="002F347C" w:rsidP="003350C4">
      <w:pPr>
        <w:spacing w:after="0" w:line="360" w:lineRule="auto"/>
        <w:jc w:val="both"/>
        <w:rPr>
          <w:rFonts w:eastAsia="Calibri"/>
          <w:sz w:val="24"/>
          <w:szCs w:val="24"/>
          <w:lang w:val="ky-KG"/>
        </w:rPr>
      </w:pPr>
      <w:r w:rsidRPr="00636D52">
        <w:rPr>
          <w:rFonts w:eastAsia="Calibri"/>
          <w:b/>
          <w:sz w:val="24"/>
          <w:szCs w:val="24"/>
        </w:rPr>
        <w:t>Наименование закупки:</w:t>
      </w:r>
      <w:r w:rsidR="00177D3A">
        <w:rPr>
          <w:rFonts w:eastAsia="Calibri"/>
          <w:b/>
          <w:sz w:val="24"/>
          <w:szCs w:val="24"/>
        </w:rPr>
        <w:t xml:space="preserve"> </w:t>
      </w:r>
      <w:r w:rsidR="0032144C" w:rsidRPr="0032144C">
        <w:rPr>
          <w:rFonts w:eastAsia="Calibri"/>
          <w:bCs/>
          <w:sz w:val="24"/>
          <w:szCs w:val="24"/>
          <w:lang w:val="ky-KG"/>
        </w:rPr>
        <w:t xml:space="preserve">Приобретение </w:t>
      </w:r>
      <w:r w:rsidR="0032144C" w:rsidRPr="0032144C">
        <w:rPr>
          <w:rFonts w:eastAsia="Calibri"/>
          <w:bCs/>
          <w:sz w:val="24"/>
          <w:szCs w:val="24"/>
        </w:rPr>
        <w:t>технической поддержки сроком на 1 (один) год</w:t>
      </w:r>
      <w:r w:rsidR="0032144C" w:rsidRPr="0032144C">
        <w:rPr>
          <w:rFonts w:eastAsia="Calibri"/>
          <w:bCs/>
          <w:sz w:val="24"/>
          <w:szCs w:val="24"/>
        </w:rPr>
        <w:br/>
        <w:t xml:space="preserve">для системы управления привилегированным доступом PAM </w:t>
      </w:r>
      <w:proofErr w:type="spellStart"/>
      <w:r w:rsidR="0032144C" w:rsidRPr="0032144C">
        <w:rPr>
          <w:rFonts w:eastAsia="Calibri"/>
          <w:bCs/>
          <w:sz w:val="24"/>
          <w:szCs w:val="24"/>
        </w:rPr>
        <w:t>Senhasegura</w:t>
      </w:r>
      <w:proofErr w:type="spellEnd"/>
      <w:r w:rsidR="0032144C" w:rsidRPr="0032144C">
        <w:rPr>
          <w:rFonts w:eastAsia="Calibri"/>
          <w:bCs/>
          <w:sz w:val="24"/>
          <w:szCs w:val="24"/>
          <w:lang w:val="ky-KG"/>
        </w:rPr>
        <w:t>.</w:t>
      </w:r>
    </w:p>
    <w:p w14:paraId="625FA214" w14:textId="2138C589" w:rsidR="002B49D3" w:rsidRPr="002B49D3" w:rsidRDefault="003350C4" w:rsidP="009C6154">
      <w:pPr>
        <w:spacing w:after="0" w:line="360" w:lineRule="auto"/>
        <w:jc w:val="both"/>
        <w:rPr>
          <w:rFonts w:eastAsia="Calibri"/>
          <w:b/>
          <w:bCs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Лот № 1: </w:t>
      </w:r>
      <w:r w:rsidR="0032144C" w:rsidRPr="0032144C">
        <w:rPr>
          <w:rFonts w:eastAsia="Calibri"/>
          <w:bCs/>
          <w:sz w:val="24"/>
          <w:szCs w:val="24"/>
          <w:lang w:val="ky-KG"/>
        </w:rPr>
        <w:t xml:space="preserve">Приобретение </w:t>
      </w:r>
      <w:r w:rsidR="0032144C" w:rsidRPr="0032144C">
        <w:rPr>
          <w:rFonts w:eastAsia="Calibri"/>
          <w:bCs/>
          <w:sz w:val="24"/>
          <w:szCs w:val="24"/>
        </w:rPr>
        <w:t>технической поддержки сроком на 1 (один) год</w:t>
      </w:r>
      <w:r w:rsidR="0032144C" w:rsidRPr="0032144C">
        <w:rPr>
          <w:rFonts w:eastAsia="Calibri"/>
          <w:bCs/>
          <w:sz w:val="24"/>
          <w:szCs w:val="24"/>
        </w:rPr>
        <w:br/>
        <w:t xml:space="preserve">для системы управления привилегированным доступом PAM </w:t>
      </w:r>
      <w:proofErr w:type="spellStart"/>
      <w:r w:rsidR="0032144C" w:rsidRPr="0032144C">
        <w:rPr>
          <w:rFonts w:eastAsia="Calibri"/>
          <w:bCs/>
          <w:sz w:val="24"/>
          <w:szCs w:val="24"/>
        </w:rPr>
        <w:t>Senhasegura</w:t>
      </w:r>
      <w:proofErr w:type="spellEnd"/>
      <w:r w:rsidR="0032144C" w:rsidRPr="0032144C">
        <w:rPr>
          <w:rFonts w:eastAsia="Calibri"/>
          <w:bCs/>
          <w:sz w:val="24"/>
          <w:szCs w:val="24"/>
          <w:lang w:val="ky-KG"/>
        </w:rPr>
        <w:t>.</w:t>
      </w:r>
    </w:p>
    <w:p w14:paraId="2CAA80EE" w14:textId="77BB2AA3" w:rsidR="002F347C" w:rsidRPr="00FC6621" w:rsidRDefault="002F347C" w:rsidP="009C6154">
      <w:pPr>
        <w:spacing w:after="0" w:line="360" w:lineRule="auto"/>
        <w:jc w:val="both"/>
        <w:rPr>
          <w:rFonts w:eastAsia="Calibri"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>Срок</w:t>
      </w:r>
      <w:r w:rsidR="00223A23">
        <w:rPr>
          <w:rFonts w:eastAsia="Calibri"/>
          <w:b/>
          <w:sz w:val="24"/>
          <w:szCs w:val="24"/>
        </w:rPr>
        <w:t xml:space="preserve"> поставки</w:t>
      </w:r>
      <w:r w:rsidR="008474E1" w:rsidRPr="00636D52">
        <w:rPr>
          <w:rFonts w:eastAsia="Calibri"/>
          <w:b/>
          <w:sz w:val="24"/>
          <w:szCs w:val="24"/>
        </w:rPr>
        <w:t>:</w:t>
      </w:r>
      <w:r w:rsidR="008474E1" w:rsidRPr="00FC6621">
        <w:rPr>
          <w:sz w:val="24"/>
          <w:szCs w:val="24"/>
        </w:rPr>
        <w:t xml:space="preserve"> </w:t>
      </w:r>
      <w:r w:rsidR="007A6E59">
        <w:rPr>
          <w:rFonts w:eastAsia="Calibri"/>
          <w:sz w:val="24"/>
          <w:szCs w:val="24"/>
          <w:lang w:val="ky-KG"/>
        </w:rPr>
        <w:t xml:space="preserve">10 рабочих дней. </w:t>
      </w:r>
      <w:r w:rsidR="00401712" w:rsidRPr="00FC6621">
        <w:rPr>
          <w:rFonts w:eastAsia="Calibri"/>
          <w:sz w:val="24"/>
          <w:szCs w:val="24"/>
        </w:rPr>
        <w:t xml:space="preserve"> </w:t>
      </w:r>
    </w:p>
    <w:p w14:paraId="50333100" w14:textId="18335F05" w:rsidR="002F347C" w:rsidRDefault="002F347C" w:rsidP="009C6154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Срок действия конкурсной заявки: </w:t>
      </w:r>
      <w:r w:rsidRPr="002F347C">
        <w:rPr>
          <w:rFonts w:eastAsia="Calibri"/>
          <w:bCs/>
          <w:sz w:val="24"/>
          <w:szCs w:val="24"/>
        </w:rPr>
        <w:t>30 дней.</w:t>
      </w:r>
    </w:p>
    <w:p w14:paraId="05D9399A" w14:textId="77777777" w:rsidR="008C7850" w:rsidRDefault="008C7850" w:rsidP="008C7850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ГОКЗ </w:t>
      </w:r>
      <w:r w:rsidRPr="00636D52">
        <w:rPr>
          <w:rFonts w:eastAsia="Calibri"/>
          <w:sz w:val="24"/>
          <w:szCs w:val="24"/>
        </w:rPr>
        <w:t>– Декларация.</w:t>
      </w:r>
    </w:p>
    <w:p w14:paraId="45D10673" w14:textId="709A2344" w:rsidR="00401712" w:rsidRPr="002B49D3" w:rsidRDefault="00401712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Технические </w:t>
      </w:r>
      <w:r w:rsidR="008C7850">
        <w:rPr>
          <w:rFonts w:eastAsia="Times New Roman" w:cs="Times New Roman"/>
          <w:b/>
          <w:kern w:val="0"/>
          <w:sz w:val="24"/>
          <w:szCs w:val="24"/>
          <w14:ligatures w14:val="none"/>
        </w:rPr>
        <w:t>спецификация</w:t>
      </w: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>:</w:t>
      </w:r>
    </w:p>
    <w:p w14:paraId="1CA25015" w14:textId="77777777" w:rsidR="008474E1" w:rsidRDefault="008474E1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p w14:paraId="7E89E248" w14:textId="77777777" w:rsidR="0032144C" w:rsidRPr="002B4645" w:rsidRDefault="0032144C" w:rsidP="0032144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B464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ОБЩИЕ УСЛОВИЯ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32144C" w:rsidRPr="002B4645" w14:paraId="15EAD901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BACDA9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Общие требования к товару/работам/</w:t>
            </w:r>
          </w:p>
          <w:p w14:paraId="3B707648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703C" w14:textId="77777777" w:rsidR="0032144C" w:rsidRPr="00E226D2" w:rsidRDefault="0032144C" w:rsidP="00592CD5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E226D2">
              <w:rPr>
                <w:rFonts w:cs="Times New Roman"/>
                <w:i/>
                <w:iCs/>
                <w:sz w:val="24"/>
                <w:szCs w:val="24"/>
              </w:rPr>
              <w:t xml:space="preserve">Требуется оказание услуг технической поддержки системы PAM </w:t>
            </w:r>
            <w:proofErr w:type="spellStart"/>
            <w:r w:rsidRPr="00E226D2">
              <w:rPr>
                <w:rFonts w:cs="Times New Roman"/>
                <w:i/>
                <w:iCs/>
                <w:sz w:val="24"/>
                <w:szCs w:val="24"/>
              </w:rPr>
              <w:t>Senhasegura</w:t>
            </w:r>
            <w:proofErr w:type="spellEnd"/>
            <w:r w:rsidRPr="00E226D2">
              <w:rPr>
                <w:rFonts w:cs="Times New Roman"/>
                <w:i/>
                <w:iCs/>
                <w:sz w:val="24"/>
                <w:szCs w:val="24"/>
              </w:rPr>
              <w:t xml:space="preserve"> сроком на 12 (двенадцать) месяцев.</w:t>
            </w:r>
          </w:p>
          <w:p w14:paraId="2EBCA3F6" w14:textId="77777777" w:rsidR="0032144C" w:rsidRPr="00E226D2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  <w:tr w:rsidR="0032144C" w:rsidRPr="002B4645" w14:paraId="25864FDC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4FC549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457A" w14:textId="77777777" w:rsidR="0032144C" w:rsidRPr="00E226D2" w:rsidRDefault="0032144C" w:rsidP="00592CD5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Требуется приобретение технической поддержки сроком на 12 месяцев для системы PAM </w:t>
            </w:r>
            <w:proofErr w:type="spellStart"/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>Senhasegura</w:t>
            </w:r>
            <w:proofErr w:type="spellEnd"/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>, включая право обращения напрямую в службу поддержки вендора по электронной почте.</w:t>
            </w:r>
          </w:p>
        </w:tc>
      </w:tr>
      <w:tr w:rsidR="0032144C" w:rsidRPr="002B4645" w14:paraId="6FBB410F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B26C09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930" w14:textId="77777777" w:rsidR="0032144C" w:rsidRPr="00E226D2" w:rsidRDefault="0032144C" w:rsidP="00592CD5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Обеспечение непрерывной, стабильной и безопасной эксплуатации системы PAM </w:t>
            </w:r>
            <w:proofErr w:type="spellStart"/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>Senhasegura</w:t>
            </w:r>
            <w:proofErr w:type="spellEnd"/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 в Обществе.</w:t>
            </w:r>
          </w:p>
        </w:tc>
      </w:tr>
      <w:tr w:rsidR="0032144C" w:rsidRPr="002B4645" w14:paraId="43DD9239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DBBC87E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8748" w14:textId="77777777" w:rsidR="0032144C" w:rsidRPr="00E226D2" w:rsidRDefault="0032144C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eastAsia="Batang" w:cs="Times New Roman"/>
                <w:i/>
                <w:iCs/>
                <w:kern w:val="0"/>
                <w:sz w:val="24"/>
                <w:szCs w:val="24"/>
                <w:lang w:val="ky-KG"/>
                <w14:ligatures w14:val="none"/>
              </w:rPr>
              <w:t>Перечислением.</w:t>
            </w:r>
          </w:p>
        </w:tc>
      </w:tr>
      <w:tr w:rsidR="0032144C" w:rsidRPr="002B4645" w14:paraId="17ED90B9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3F6FF9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6012" w14:textId="77777777" w:rsidR="0032144C" w:rsidRPr="00E226D2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E226D2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ЗАО "Межбанковский Процессинговый Центр"</w:t>
            </w:r>
            <w:r w:rsidRPr="00E226D2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720083, Кыргызская Республика</w:t>
            </w:r>
            <w:r w:rsidRPr="00E226D2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г. Бишкек, ул. Ауэзова 1/2</w:t>
            </w:r>
            <w:r w:rsidRPr="00E226D2">
              <w:rPr>
                <w:rFonts w:eastAsia="Batang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="0032144C" w:rsidRPr="002B4645" w14:paraId="6A0313D6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D5B831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F02" w14:textId="77777777" w:rsidR="0032144C" w:rsidRPr="00E226D2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cs="Times New Roman"/>
                <w:i/>
                <w:iCs/>
                <w:sz w:val="24"/>
                <w:szCs w:val="24"/>
              </w:rPr>
              <w:t xml:space="preserve">Поставщик должен подтвердить полномочия на оказание технической поддержки </w:t>
            </w:r>
            <w:proofErr w:type="spellStart"/>
            <w:r w:rsidRPr="00E226D2">
              <w:rPr>
                <w:rFonts w:cs="Times New Roman"/>
                <w:i/>
                <w:iCs/>
                <w:sz w:val="24"/>
                <w:szCs w:val="24"/>
              </w:rPr>
              <w:t>Senhasegura</w:t>
            </w:r>
            <w:proofErr w:type="spellEnd"/>
            <w:r w:rsidRPr="00E226D2">
              <w:rPr>
                <w:rFonts w:cs="Times New Roman"/>
                <w:i/>
                <w:iCs/>
                <w:sz w:val="24"/>
                <w:szCs w:val="24"/>
              </w:rPr>
              <w:t xml:space="preserve"> (сертификат авторизации, статус партнёра или иное документальное подтверждение).</w:t>
            </w:r>
          </w:p>
        </w:tc>
      </w:tr>
      <w:tr w:rsidR="0032144C" w:rsidRPr="002B4645" w14:paraId="32C678A2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1CD6DB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486E" w14:textId="77777777" w:rsidR="0032144C" w:rsidRPr="00E226D2" w:rsidRDefault="0032144C" w:rsidP="00592CD5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Поставщик должен предоставить документы, подтверждающие активацию технической поддержки PAM </w:t>
            </w:r>
            <w:proofErr w:type="spellStart"/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>Senhasegura</w:t>
            </w:r>
            <w:proofErr w:type="spellEnd"/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 на 12 месяцев, а также по факту — акт оказанных услуг</w:t>
            </w:r>
          </w:p>
        </w:tc>
      </w:tr>
      <w:tr w:rsidR="0032144C" w:rsidRPr="002B4645" w14:paraId="4EBB3A9D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0E9C12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2160" w14:textId="77777777" w:rsidR="0032144C" w:rsidRPr="00E226D2" w:rsidRDefault="0032144C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Декларация </w:t>
            </w:r>
          </w:p>
        </w:tc>
      </w:tr>
      <w:tr w:rsidR="0032144C" w:rsidRPr="002B4645" w14:paraId="30C6130B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4889A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Условия доставки, монтажа,</w:t>
            </w:r>
            <w:r w:rsidRPr="002B4645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t>приемки</w:t>
            </w:r>
            <w:r w:rsidRPr="002B4645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78B" w14:textId="77777777" w:rsidR="0032144C" w:rsidRPr="00E226D2" w:rsidRDefault="0032144C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>Полное исполнение договорных обязательств.</w:t>
            </w:r>
          </w:p>
        </w:tc>
      </w:tr>
      <w:tr w:rsidR="0032144C" w:rsidRPr="002B4645" w14:paraId="62AE993F" w14:textId="77777777" w:rsidTr="00592CD5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D554C7" w14:textId="77777777" w:rsidR="0032144C" w:rsidRPr="002B4645" w:rsidRDefault="0032144C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Batang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095" w14:textId="77777777" w:rsidR="0032144C" w:rsidRPr="009750F8" w:rsidRDefault="0032144C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:lang/>
                <w14:ligatures w14:val="none"/>
              </w:rPr>
            </w:pPr>
            <w:r w:rsidRPr="00AC14AF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>Поддержка предоставляется в режиме 24/7/365, без выездных работ. Каналы взаимодействия и эскалации — согласно договору (для критических обращений — круглосуточный канал). SLA(Соглашение об уровне обслуживания)</w:t>
            </w:r>
            <w:r w:rsidRPr="00AC14AF">
              <w:rPr>
                <w:rFonts w:eastAsia="Batang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:</w:t>
            </w:r>
            <w:r w:rsidRPr="00AC14AF"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  <w:t xml:space="preserve"> P1 — реакция до 30 мин, восстановление/обходной путь до 4 часов; P2 — реакция до 1 часа, решение до 24 часов; P3 — реакция до 4 часов, решение до 3 рабочих дней; P4 — реакция до 1 рабочего дня, решение по согласованию.</w:t>
            </w:r>
          </w:p>
        </w:tc>
      </w:tr>
    </w:tbl>
    <w:p w14:paraId="5F39ECE9" w14:textId="77777777" w:rsidR="0032144C" w:rsidRPr="002B4645" w:rsidRDefault="0032144C" w:rsidP="0032144C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eastAsia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C429D7B" w14:textId="77777777" w:rsidR="0032144C" w:rsidRPr="002B4645" w:rsidRDefault="0032144C" w:rsidP="0032144C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4645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ОПИСАНИЕ ОБЪЕКТА ЗАКУПКИ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80"/>
        <w:gridCol w:w="1417"/>
        <w:gridCol w:w="4616"/>
        <w:gridCol w:w="992"/>
      </w:tblGrid>
      <w:tr w:rsidR="0032144C" w:rsidRPr="002B4645" w14:paraId="104A389A" w14:textId="77777777" w:rsidTr="0032144C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2A054AC" w14:textId="77777777" w:rsidR="0032144C" w:rsidRPr="002B4645" w:rsidRDefault="0032144C" w:rsidP="00592CD5">
            <w:pPr>
              <w:spacing w:after="0" w:line="256" w:lineRule="auto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2B4645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№ тов. поз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BDD0DEB" w14:textId="77777777" w:rsidR="0032144C" w:rsidRPr="002B4645" w:rsidRDefault="0032144C" w:rsidP="00592CD5">
            <w:pPr>
              <w:keepNext/>
              <w:spacing w:after="0" w:line="256" w:lineRule="auto"/>
              <w:ind w:left="-57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2B4645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Наименование товара/работ/услуг</w:t>
            </w:r>
          </w:p>
          <w:p w14:paraId="7A6BDC7D" w14:textId="77777777" w:rsidR="0032144C" w:rsidRPr="002B4645" w:rsidRDefault="0032144C" w:rsidP="00592CD5">
            <w:pPr>
              <w:keepNext/>
              <w:spacing w:after="0" w:line="256" w:lineRule="auto"/>
              <w:ind w:left="-57"/>
              <w:jc w:val="center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6F6ABBD" w14:textId="77777777" w:rsidR="0032144C" w:rsidRPr="002B4645" w:rsidRDefault="0032144C" w:rsidP="00592CD5">
            <w:pPr>
              <w:keepNext/>
              <w:spacing w:after="0" w:line="216" w:lineRule="auto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2B4645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Комплектность по позиции </w:t>
            </w:r>
            <w:r w:rsidRPr="002B4645">
              <w:rPr>
                <w:rFonts w:eastAsia="Times New Roman" w:cs="Times New Roman"/>
                <w:i/>
                <w:kern w:val="0"/>
                <w:sz w:val="18"/>
                <w:szCs w:val="18"/>
                <w14:ligatures w14:val="none"/>
              </w:rPr>
              <w:t>(если имеется)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0271CBF" w14:textId="77777777" w:rsidR="0032144C" w:rsidRPr="002B4645" w:rsidRDefault="0032144C" w:rsidP="00592CD5">
            <w:pPr>
              <w:keepNext/>
              <w:spacing w:after="0" w:line="216" w:lineRule="auto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2B4645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Функциональные, технические и качественные характеристики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868FDF" w14:textId="77777777" w:rsidR="0032144C" w:rsidRPr="002B4645" w:rsidRDefault="0032144C" w:rsidP="00592CD5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B4645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Кол-во, ед. изм.</w:t>
            </w:r>
          </w:p>
        </w:tc>
      </w:tr>
      <w:tr w:rsidR="0032144C" w:rsidRPr="002B4645" w14:paraId="1042CE82" w14:textId="77777777" w:rsidTr="003214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694" w14:textId="77777777" w:rsidR="0032144C" w:rsidRPr="002B4645" w:rsidRDefault="0032144C" w:rsidP="00592CD5">
            <w:pPr>
              <w:widowControl w:val="0"/>
              <w:suppressAutoHyphens/>
              <w:spacing w:before="20" w:after="0" w:line="21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B4645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1.</w:t>
            </w:r>
          </w:p>
          <w:p w14:paraId="27BC7BF2" w14:textId="77777777" w:rsidR="0032144C" w:rsidRPr="002B4645" w:rsidRDefault="0032144C" w:rsidP="00592CD5">
            <w:pPr>
              <w:suppressAutoHyphens/>
              <w:spacing w:before="20" w:after="0" w:line="21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4E4" w14:textId="77777777" w:rsidR="0032144C" w:rsidRPr="00E226D2" w:rsidRDefault="0032144C" w:rsidP="00592CD5">
            <w:pPr>
              <w:spacing w:after="0" w:line="256" w:lineRule="auto"/>
              <w:jc w:val="both"/>
              <w:rPr>
                <w:rFonts w:eastAsia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226D2">
              <w:rPr>
                <w:rFonts w:cs="Times New Roman"/>
                <w:sz w:val="24"/>
                <w:szCs w:val="24"/>
              </w:rPr>
              <w:t>Техническая поддержка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75D" w14:textId="77777777" w:rsidR="0032144C" w:rsidRPr="00E226D2" w:rsidRDefault="0032144C" w:rsidP="00592CD5">
            <w:pPr>
              <w:spacing w:after="0" w:line="216" w:lineRule="auto"/>
              <w:jc w:val="both"/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5EE4" w14:textId="77777777" w:rsidR="0032144C" w:rsidRPr="00E226D2" w:rsidRDefault="0032144C" w:rsidP="00592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E226D2">
              <w:rPr>
                <w:rFonts w:cs="Times New Roman"/>
                <w:sz w:val="24"/>
                <w:szCs w:val="24"/>
              </w:rPr>
              <w:t xml:space="preserve">Поддержка PAM </w:t>
            </w:r>
            <w:proofErr w:type="spellStart"/>
            <w:r w:rsidRPr="00E226D2">
              <w:rPr>
                <w:rFonts w:cs="Times New Roman"/>
                <w:sz w:val="24"/>
                <w:szCs w:val="24"/>
              </w:rPr>
              <w:t>Senhasegura</w:t>
            </w:r>
            <w:proofErr w:type="spellEnd"/>
            <w:r w:rsidRPr="00E226D2">
              <w:rPr>
                <w:rFonts w:cs="Times New Roman"/>
                <w:sz w:val="24"/>
                <w:szCs w:val="24"/>
              </w:rPr>
              <w:t xml:space="preserve"> на 12 месяцев:</w:t>
            </w:r>
            <w:r w:rsidRPr="00E226D2">
              <w:rPr>
                <w:rFonts w:cs="Times New Roman"/>
                <w:sz w:val="24"/>
                <w:szCs w:val="24"/>
              </w:rPr>
              <w:br/>
              <w:t xml:space="preserve">- режим </w:t>
            </w:r>
            <w:r>
              <w:rPr>
                <w:rFonts w:cs="Times New Roman"/>
                <w:sz w:val="24"/>
                <w:szCs w:val="24"/>
              </w:rPr>
              <w:t>24</w:t>
            </w:r>
            <w:r w:rsidRPr="00E226D2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E226D2">
              <w:rPr>
                <w:rFonts w:cs="Times New Roman"/>
                <w:sz w:val="24"/>
                <w:szCs w:val="24"/>
              </w:rPr>
              <w:t>;</w:t>
            </w:r>
            <w:r w:rsidRPr="00E226D2">
              <w:rPr>
                <w:rFonts w:cs="Times New Roman"/>
                <w:sz w:val="24"/>
                <w:szCs w:val="24"/>
              </w:rPr>
              <w:br/>
              <w:t xml:space="preserve">- обращения по </w:t>
            </w:r>
            <w:proofErr w:type="spellStart"/>
            <w:r w:rsidRPr="00E226D2">
              <w:rPr>
                <w:rFonts w:cs="Times New Roman"/>
                <w:sz w:val="24"/>
                <w:szCs w:val="24"/>
              </w:rPr>
              <w:t>e-mail</w:t>
            </w:r>
            <w:proofErr w:type="spellEnd"/>
            <w:r w:rsidRPr="00E226D2">
              <w:rPr>
                <w:rFonts w:cs="Times New Roman"/>
                <w:sz w:val="24"/>
                <w:szCs w:val="24"/>
              </w:rPr>
              <w:t xml:space="preserve"> напрямую вендору;</w:t>
            </w:r>
            <w:r w:rsidRPr="00E226D2">
              <w:rPr>
                <w:rFonts w:cs="Times New Roman"/>
                <w:sz w:val="24"/>
                <w:szCs w:val="24"/>
              </w:rPr>
              <w:br/>
              <w:t>- консультации по эксплуатации и настройке;</w:t>
            </w:r>
            <w:r w:rsidRPr="00E226D2">
              <w:rPr>
                <w:rFonts w:cs="Times New Roman"/>
                <w:sz w:val="24"/>
                <w:szCs w:val="24"/>
              </w:rPr>
              <w:br/>
              <w:t>- разбор ошибок и инцидентов, рекомендации по устранению;</w:t>
            </w:r>
            <w:r w:rsidRPr="00E226D2">
              <w:rPr>
                <w:rFonts w:cs="Times New Roman"/>
                <w:sz w:val="24"/>
                <w:szCs w:val="24"/>
              </w:rPr>
              <w:br/>
              <w:t>- предоставление обновлений (в т.ч. безопасности) в рамках поддержки;</w:t>
            </w:r>
            <w:r w:rsidRPr="00E226D2">
              <w:rPr>
                <w:rFonts w:cs="Times New Roman"/>
                <w:sz w:val="24"/>
                <w:szCs w:val="24"/>
              </w:rPr>
              <w:br/>
              <w:t>- предоставление контактов и порядка эскалации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E15" w14:textId="77777777" w:rsidR="0032144C" w:rsidRPr="002B4645" w:rsidRDefault="0032144C" w:rsidP="00592CD5">
            <w:pPr>
              <w:tabs>
                <w:tab w:val="left" w:pos="284"/>
              </w:tabs>
              <w:spacing w:before="120" w:after="120"/>
              <w:contextualSpacing/>
              <w:jc w:val="both"/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  <w:t>работа</w:t>
            </w:r>
          </w:p>
          <w:p w14:paraId="5CDFC985" w14:textId="77777777" w:rsidR="0032144C" w:rsidRPr="002B4645" w:rsidRDefault="0032144C" w:rsidP="00592CD5">
            <w:pPr>
              <w:keepNext/>
              <w:suppressAutoHyphens/>
              <w:spacing w:before="120" w:after="0" w:line="216" w:lineRule="auto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DF906DF" w14:textId="77777777" w:rsidR="0032144C" w:rsidRPr="002B4645" w:rsidRDefault="0032144C" w:rsidP="0032144C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899B51" w14:textId="77777777" w:rsidR="0032144C" w:rsidRPr="002B4645" w:rsidRDefault="0032144C" w:rsidP="0032144C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4645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32144C" w:rsidRPr="002B4645" w14:paraId="1884613F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18211C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8DE" w14:textId="77777777" w:rsidR="0032144C" w:rsidRPr="00855579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t>Активация технической поддержки должна быть осуществлена в течение 10 (десяти) рабочих дней с момента заключения договора или в иной срок, указанный в коммерческом предложении. Поддержка предоставляется непрерывно в течение 12 месяцев.</w:t>
            </w:r>
          </w:p>
        </w:tc>
      </w:tr>
      <w:tr w:rsidR="0032144C" w:rsidRPr="002B4645" w14:paraId="2EFDF5D9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936423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9AD" w14:textId="77777777" w:rsidR="0032144C" w:rsidRPr="00855579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t>Поставщик уведомляет Заказчика о дате активации поддержки при заключении договора и дополнительно подтверждает активацию письмом.</w:t>
            </w:r>
          </w:p>
        </w:tc>
      </w:tr>
      <w:tr w:rsidR="0032144C" w:rsidRPr="002B4645" w14:paraId="574B0FA4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CD61EB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5746" w14:textId="77777777" w:rsidR="0032144C" w:rsidRPr="00855579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t>Приёмка осуществляется в течение 5 (пяти) рабочих дней с момента получения подтверждения активации поддержки и предоставления контактных данных службы поддержки, с последующим подписанием акта оказанных услуг.</w:t>
            </w:r>
          </w:p>
        </w:tc>
      </w:tr>
      <w:tr w:rsidR="0032144C" w:rsidRPr="002B4645" w14:paraId="0FA3AE83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A3E00A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DB31" w14:textId="77777777" w:rsidR="0032144C" w:rsidRPr="00855579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t xml:space="preserve">Не требуется. Выездные работы не предусмотрены. При необходимости Поставщик предоставляет удалённые консультации по </w:t>
            </w:r>
            <w:proofErr w:type="spellStart"/>
            <w:r w:rsidRPr="00855579">
              <w:rPr>
                <w:rFonts w:cs="Times New Roman"/>
                <w:sz w:val="24"/>
                <w:szCs w:val="24"/>
              </w:rPr>
              <w:t>e-mail</w:t>
            </w:r>
            <w:proofErr w:type="spellEnd"/>
            <w:r w:rsidRPr="0085557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2144C" w:rsidRPr="002B4645" w14:paraId="6BE84DBB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A848D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t xml:space="preserve">Требования к гарантийному сроку </w:t>
            </w: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C81A" w14:textId="77777777" w:rsidR="0032144C" w:rsidRPr="00855579" w:rsidRDefault="0032144C" w:rsidP="00592CD5">
            <w:pPr>
              <w:spacing w:before="20" w:after="0" w:line="216" w:lineRule="auto"/>
              <w:ind w:left="144" w:hanging="144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lastRenderedPageBreak/>
              <w:t xml:space="preserve">Гарантийный срок на услуги технической поддержки — 12 (двенадцать) месяцев с даты активации </w:t>
            </w:r>
            <w:r w:rsidRPr="00855579">
              <w:rPr>
                <w:rFonts w:cs="Times New Roman"/>
                <w:sz w:val="24"/>
                <w:szCs w:val="24"/>
              </w:rPr>
              <w:lastRenderedPageBreak/>
              <w:t xml:space="preserve">поддержки. В течение срока поддержки Поставщик обеспечивает доступ к обновлениям и обработку обращений в рамках SLA </w:t>
            </w:r>
            <w:r>
              <w:rPr>
                <w:rFonts w:cs="Times New Roman"/>
                <w:sz w:val="24"/>
                <w:szCs w:val="24"/>
              </w:rPr>
              <w:t>24</w:t>
            </w:r>
            <w:r w:rsidRPr="00855579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855579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2144C" w:rsidRPr="002B4645" w14:paraId="2AEF52C1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AF94B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>Срок для доукомплектования товара/выполнения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7D8D" w14:textId="77777777" w:rsidR="0032144C" w:rsidRPr="00855579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t>Срок для предоставления недостающих документов (в случае отсутствия подтверждения активации, контактов поддержки и т.п.) составляет 5 (пять) рабочих дней.</w:t>
            </w:r>
          </w:p>
        </w:tc>
      </w:tr>
      <w:tr w:rsidR="0032144C" w:rsidRPr="002B4645" w14:paraId="725A5112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46895C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60B2" w14:textId="77777777" w:rsidR="0032144C" w:rsidRPr="00855579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t>В случае невозможности регистрации обращений доступа к поддержке по вине Поставщика, срок для восстановления доступа или переоформления поддержки составляет 5 (пять) рабочих дней.</w:t>
            </w:r>
          </w:p>
        </w:tc>
      </w:tr>
      <w:tr w:rsidR="0032144C" w:rsidRPr="002B4645" w14:paraId="0B176A22" w14:textId="77777777" w:rsidTr="00592CD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E51987" w14:textId="77777777" w:rsidR="0032144C" w:rsidRPr="002B4645" w:rsidRDefault="0032144C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B4645">
              <w:rPr>
                <w:rFonts w:eastAsia="MS Mincho" w:cs="Times New Roman"/>
                <w:b/>
                <w:kern w:val="0"/>
                <w:sz w:val="24"/>
                <w:szCs w:val="24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86E" w14:textId="77777777" w:rsidR="0032144C" w:rsidRPr="00855579" w:rsidRDefault="0032144C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855579">
              <w:rPr>
                <w:rFonts w:cs="Times New Roman"/>
                <w:sz w:val="24"/>
                <w:szCs w:val="24"/>
              </w:rPr>
              <w:t>Поскольку предметом закупки является услуга, физическое имущество Заказчика не затрагивается. Поставщик несёт ответственность за своевременную активацию поддержки.</w:t>
            </w:r>
          </w:p>
        </w:tc>
      </w:tr>
    </w:tbl>
    <w:p w14:paraId="1C4F497C" w14:textId="77777777" w:rsidR="0032144C" w:rsidRPr="002B4645" w:rsidRDefault="0032144C" w:rsidP="0032144C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47AD1A" w14:textId="77777777" w:rsidR="003350C4" w:rsidRPr="00E322AE" w:rsidRDefault="003350C4" w:rsidP="009C6154">
      <w:pPr>
        <w:spacing w:after="0" w:line="240" w:lineRule="auto"/>
        <w:rPr>
          <w:b/>
          <w:sz w:val="24"/>
          <w:szCs w:val="24"/>
        </w:rPr>
      </w:pPr>
    </w:p>
    <w:p w14:paraId="7074841C" w14:textId="11A74B6E" w:rsidR="002F347C" w:rsidRPr="00636D52" w:rsidRDefault="002F347C" w:rsidP="009C6154">
      <w:pPr>
        <w:spacing w:after="0" w:line="240" w:lineRule="auto"/>
        <w:rPr>
          <w:sz w:val="24"/>
          <w:szCs w:val="24"/>
        </w:rPr>
      </w:pPr>
      <w:r w:rsidRPr="00636D52">
        <w:rPr>
          <w:b/>
          <w:sz w:val="24"/>
          <w:szCs w:val="24"/>
        </w:rPr>
        <w:t xml:space="preserve">Квалификационные </w:t>
      </w:r>
      <w:r w:rsidR="00DB24BB">
        <w:rPr>
          <w:b/>
          <w:sz w:val="24"/>
          <w:szCs w:val="24"/>
        </w:rPr>
        <w:t xml:space="preserve">и иные </w:t>
      </w:r>
      <w:r w:rsidRPr="00636D52">
        <w:rPr>
          <w:b/>
          <w:sz w:val="24"/>
          <w:szCs w:val="24"/>
        </w:rPr>
        <w:t xml:space="preserve">требования: </w:t>
      </w:r>
    </w:p>
    <w:p w14:paraId="21CD6F91" w14:textId="77777777" w:rsidR="008C7850" w:rsidRPr="008C7850" w:rsidRDefault="008C7850" w:rsidP="008C7850">
      <w:pPr>
        <w:pStyle w:val="a6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C7850">
        <w:rPr>
          <w:sz w:val="24"/>
          <w:szCs w:val="24"/>
        </w:rPr>
        <w:t>Предоставить сведения о наличии выполнения 2-х аналогичных договор/услуг за последние 2 года (предоставить подтверждающие документы);</w:t>
      </w:r>
    </w:p>
    <w:p w14:paraId="5600D300" w14:textId="063DEA80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свидетельства о регистрации;</w:t>
      </w:r>
    </w:p>
    <w:p w14:paraId="78AB7C31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устава;</w:t>
      </w:r>
    </w:p>
    <w:p w14:paraId="65C851CB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50F6CB76" w14:textId="77777777" w:rsidR="002F347C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5261BE01" w14:textId="77777777" w:rsidR="00572121" w:rsidRDefault="005721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72121">
        <w:rPr>
          <w:sz w:val="24"/>
          <w:szCs w:val="24"/>
        </w:rPr>
        <w:t xml:space="preserve">5.    Предоставить коммерческое предложение с </w:t>
      </w:r>
      <w:r>
        <w:rPr>
          <w:sz w:val="24"/>
          <w:szCs w:val="24"/>
        </w:rPr>
        <w:t>описанием цен оказываемых услуг.</w:t>
      </w:r>
    </w:p>
    <w:p w14:paraId="71B6131D" w14:textId="1C1E2835" w:rsidR="002451AE" w:rsidRPr="002451AE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51AE">
        <w:rPr>
          <w:sz w:val="24"/>
          <w:szCs w:val="24"/>
        </w:rPr>
        <w:t xml:space="preserve">.    </w:t>
      </w:r>
      <w:r w:rsidR="008C7850" w:rsidRPr="008C7850">
        <w:rPr>
          <w:sz w:val="24"/>
          <w:szCs w:val="24"/>
        </w:rPr>
        <w:t>Предоставить авто</w:t>
      </w:r>
      <w:r w:rsidR="00B352E1">
        <w:rPr>
          <w:sz w:val="24"/>
          <w:szCs w:val="24"/>
        </w:rPr>
        <w:t>ризационное</w:t>
      </w:r>
      <w:r w:rsidR="008C7850" w:rsidRPr="008C7850">
        <w:rPr>
          <w:sz w:val="24"/>
          <w:szCs w:val="24"/>
        </w:rPr>
        <w:t xml:space="preserve"> письмо (MAF).</w:t>
      </w:r>
    </w:p>
    <w:p w14:paraId="7E1F1E23" w14:textId="041878F5" w:rsidR="00572121" w:rsidRPr="00572121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00E0">
        <w:rPr>
          <w:sz w:val="24"/>
          <w:szCs w:val="24"/>
        </w:rPr>
        <w:t xml:space="preserve">. </w:t>
      </w:r>
      <w:r w:rsidR="00572121" w:rsidRPr="00572121">
        <w:rPr>
          <w:sz w:val="24"/>
          <w:szCs w:val="24"/>
        </w:rPr>
        <w:t xml:space="preserve">Предоставить заполненную конкурсную </w:t>
      </w:r>
      <w:r w:rsidR="0059355B">
        <w:rPr>
          <w:sz w:val="24"/>
          <w:szCs w:val="24"/>
        </w:rPr>
        <w:t>заявку и декларацию (подписанную</w:t>
      </w:r>
      <w:r w:rsidR="00572121" w:rsidRPr="00572121">
        <w:rPr>
          <w:sz w:val="24"/>
          <w:szCs w:val="24"/>
        </w:rPr>
        <w:t xml:space="preserve"> представителем орг</w:t>
      </w:r>
      <w:r w:rsidR="0059355B">
        <w:rPr>
          <w:sz w:val="24"/>
          <w:szCs w:val="24"/>
        </w:rPr>
        <w:t>анизации, имеющим</w:t>
      </w:r>
      <w:r w:rsidR="00CB6454">
        <w:rPr>
          <w:sz w:val="24"/>
          <w:szCs w:val="24"/>
        </w:rPr>
        <w:t xml:space="preserve"> все полномочия и утвержденную</w:t>
      </w:r>
      <w:r w:rsidR="00572121" w:rsidRPr="00572121">
        <w:rPr>
          <w:sz w:val="24"/>
          <w:szCs w:val="24"/>
        </w:rPr>
        <w:t xml:space="preserve"> печатью организации) согласно приложению № 1 и 2.</w:t>
      </w:r>
    </w:p>
    <w:p w14:paraId="389AD659" w14:textId="59D238DF" w:rsidR="002F347C" w:rsidRPr="00572121" w:rsidRDefault="002F347C" w:rsidP="009C6154">
      <w:pPr>
        <w:spacing w:after="0" w:line="240" w:lineRule="auto"/>
        <w:jc w:val="both"/>
        <w:rPr>
          <w:sz w:val="24"/>
          <w:szCs w:val="24"/>
        </w:rPr>
      </w:pPr>
    </w:p>
    <w:p w14:paraId="6DC3D666" w14:textId="77777777" w:rsidR="008C7850" w:rsidRPr="0032144C" w:rsidRDefault="008C7850" w:rsidP="009C6154">
      <w:pPr>
        <w:spacing w:after="0" w:line="240" w:lineRule="auto"/>
        <w:rPr>
          <w:bCs/>
          <w:iCs/>
          <w:sz w:val="24"/>
          <w:szCs w:val="24"/>
          <w:lang w:val="ky-KG"/>
        </w:rPr>
      </w:pPr>
    </w:p>
    <w:p w14:paraId="361686F2" w14:textId="77777777" w:rsidR="008C7850" w:rsidRPr="00CF5029" w:rsidRDefault="008C7850" w:rsidP="008C7850">
      <w:pPr>
        <w:spacing w:after="0" w:line="360" w:lineRule="auto"/>
        <w:jc w:val="both"/>
        <w:rPr>
          <w:rFonts w:eastAsia="Calibri"/>
          <w:b/>
        </w:rPr>
      </w:pPr>
      <w:r w:rsidRPr="00CF5029">
        <w:rPr>
          <w:rFonts w:eastAsia="Calibri"/>
          <w:b/>
        </w:rPr>
        <w:t>Компания может отклонить конкурсную заявку в случаях, если:</w:t>
      </w:r>
    </w:p>
    <w:p w14:paraId="1943AFE2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54BF3B48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7520C40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1ACDDF3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FCB7FEE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Данная конкурсная заявка, по существу, не отвечает требованиям конкурсной документации;</w:t>
      </w:r>
    </w:p>
    <w:p w14:paraId="74AE5ECF" w14:textId="62846A03" w:rsidR="002B49D3" w:rsidRPr="0032144C" w:rsidRDefault="008C7850" w:rsidP="0032144C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Имеется соответствующее заключение Комплаенс-офицера о неблагонадежности участника.</w:t>
      </w:r>
    </w:p>
    <w:p w14:paraId="42113DBD" w14:textId="77777777" w:rsidR="002B49D3" w:rsidRPr="00E322AE" w:rsidRDefault="002B49D3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E3689BF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6A7F8B6" w14:textId="6B9FD836" w:rsidR="00572121" w:rsidRPr="00572121" w:rsidRDefault="0057212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kern w:val="32"/>
          <w:sz w:val="24"/>
          <w:szCs w:val="24"/>
          <w:lang w:eastAsia="ja-JP"/>
          <w14:ligatures w14:val="none"/>
        </w:rPr>
      </w:pPr>
      <w:r w:rsidRPr="00572121"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t>Приложение № 1. Конкурсная заявка</w:t>
      </w:r>
    </w:p>
    <w:p w14:paraId="34FD3F26" w14:textId="77777777" w:rsidR="00572121" w:rsidRPr="00572121" w:rsidRDefault="00572121" w:rsidP="009C615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26C7742" w14:textId="77777777" w:rsidR="00572121" w:rsidRPr="00572121" w:rsidRDefault="00572121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72121">
        <w:rPr>
          <w:rFonts w:cs="Times New Roman"/>
          <w:b/>
          <w:bCs/>
          <w:sz w:val="24"/>
          <w:szCs w:val="24"/>
        </w:rPr>
        <w:t>Конкурсная заявка</w:t>
      </w:r>
    </w:p>
    <w:p w14:paraId="462812B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63CEE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Номер объявления: </w:t>
      </w:r>
    </w:p>
    <w:p w14:paraId="3206340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Кому: ЗАО «</w:t>
      </w:r>
      <w:r w:rsidRPr="00572121">
        <w:rPr>
          <w:rFonts w:eastAsia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572121">
        <w:rPr>
          <w:rFonts w:cs="Times New Roman"/>
          <w:sz w:val="24"/>
          <w:szCs w:val="24"/>
        </w:rPr>
        <w:t>»</w:t>
      </w:r>
    </w:p>
    <w:p w14:paraId="33062FBB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Наименование конкурса: _____________________________________________</w:t>
      </w:r>
    </w:p>
    <w:p w14:paraId="0F61EE35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Изучив опубликованную на сайте www.tenders.kg/</w:t>
      </w:r>
      <w:r w:rsidRPr="00572121">
        <w:rPr>
          <w:rFonts w:cs="Times New Roman"/>
          <w:sz w:val="24"/>
          <w:szCs w:val="24"/>
          <w:lang w:val="en-US"/>
        </w:rPr>
        <w:t>www</w:t>
      </w:r>
      <w:r w:rsidRPr="00572121">
        <w:rPr>
          <w:rFonts w:cs="Times New Roman"/>
          <w:sz w:val="24"/>
          <w:szCs w:val="24"/>
        </w:rPr>
        <w:t>.ipc.kg конкурсную документацию, мы нижеподписавшиеся:</w:t>
      </w:r>
    </w:p>
    <w:p w14:paraId="3AFC0F7E" w14:textId="2C3D218B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___________</w:t>
      </w:r>
      <w:r w:rsidR="0032144C" w:rsidRPr="00572121">
        <w:rPr>
          <w:rFonts w:cs="Times New Roman"/>
          <w:sz w:val="24"/>
          <w:szCs w:val="24"/>
        </w:rPr>
        <w:t>_ (</w:t>
      </w:r>
      <w:r w:rsidRPr="00572121">
        <w:rPr>
          <w:rFonts w:cs="Times New Roman"/>
          <w:sz w:val="24"/>
          <w:szCs w:val="24"/>
        </w:rPr>
        <w:t>Наименование, ИНН) в лице ____________________________</w:t>
      </w:r>
    </w:p>
    <w:p w14:paraId="72EB1D00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0C48D1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F65DAE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118C0CE4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44D73E0D" w14:textId="4945C62B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32144C" w:rsidRPr="00572121">
        <w:rPr>
          <w:rFonts w:cs="Times New Roman"/>
          <w:sz w:val="24"/>
          <w:szCs w:val="24"/>
        </w:rPr>
        <w:t>договора,</w:t>
      </w:r>
      <w:r w:rsidRPr="00572121">
        <w:rPr>
          <w:rFonts w:cs="Times New Roman"/>
          <w:sz w:val="24"/>
          <w:szCs w:val="24"/>
        </w:rPr>
        <w:t xml:space="preserve"> между нами.</w:t>
      </w:r>
      <w:r w:rsidRPr="00572121">
        <w:rPr>
          <w:rFonts w:cs="Times New Roman"/>
          <w:sz w:val="24"/>
          <w:szCs w:val="24"/>
        </w:rPr>
        <w:tab/>
      </w:r>
    </w:p>
    <w:p w14:paraId="10744D8B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8CF98A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2F1FF94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8AA5AD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6B488A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Должность, подпись     </w:t>
      </w:r>
    </w:p>
    <w:p w14:paraId="40CAA19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М.П.</w:t>
      </w:r>
    </w:p>
    <w:p w14:paraId="38A5CDF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DB215F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09C0C89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EFB42CD" w14:textId="77777777" w:rsidR="008C7850" w:rsidRPr="007A6E59" w:rsidRDefault="008C7850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66835A13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8236E55" w14:textId="77777777" w:rsidR="00572121" w:rsidRPr="00E322AE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A364035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7798C068" w14:textId="77777777" w:rsidR="008B662C" w:rsidRDefault="008B662C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15C8980E" w14:textId="77777777" w:rsidR="0032144C" w:rsidRDefault="0032144C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3F5BF923" w14:textId="77777777" w:rsidR="0032144C" w:rsidRDefault="0032144C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0B9B65EB" w14:textId="77777777" w:rsidR="0032144C" w:rsidRPr="0032144C" w:rsidRDefault="0032144C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20026F0E" w14:textId="77777777" w:rsidR="008B662C" w:rsidRPr="00E322AE" w:rsidRDefault="008B662C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24C8E24" w14:textId="77777777" w:rsidR="00572121" w:rsidRPr="0032144C" w:rsidRDefault="00572121" w:rsidP="0032144C">
      <w:pPr>
        <w:spacing w:after="0" w:line="240" w:lineRule="auto"/>
        <w:rPr>
          <w:b/>
          <w:bCs/>
          <w:sz w:val="24"/>
          <w:szCs w:val="24"/>
          <w:lang w:val="ky-KG"/>
        </w:rPr>
      </w:pPr>
    </w:p>
    <w:p w14:paraId="1D6F029F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7271814" w14:textId="7665C085" w:rsidR="002F347C" w:rsidRPr="00636D52" w:rsidRDefault="00572121" w:rsidP="009C6154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 2</w:t>
      </w:r>
    </w:p>
    <w:p w14:paraId="61D39A3F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D13AB5" w14:textId="77777777" w:rsidR="002F347C" w:rsidRPr="00636D52" w:rsidRDefault="002F347C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636D52">
        <w:rPr>
          <w:rFonts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2EC5E0B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784B61DD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Номер конкурса: _______________________</w:t>
      </w:r>
      <w:r w:rsidRPr="00636D52">
        <w:rPr>
          <w:rFonts w:cs="Times New Roman"/>
          <w:sz w:val="24"/>
          <w:szCs w:val="24"/>
        </w:rPr>
        <w:tab/>
      </w:r>
    </w:p>
    <w:p w14:paraId="7EF645C1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48DF01A9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Название конкурса: _____________________</w:t>
      </w:r>
    </w:p>
    <w:p w14:paraId="2E4F96A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конкурса:</w:t>
      </w:r>
      <w:r w:rsidRPr="00636D52">
        <w:rPr>
          <w:sz w:val="24"/>
          <w:szCs w:val="24"/>
        </w:rPr>
        <w:t xml:space="preserve"> </w:t>
      </w:r>
      <w:r w:rsidRPr="00636D52">
        <w:rPr>
          <w:rFonts w:cs="Times New Roman"/>
          <w:i/>
          <w:iCs/>
          <w:sz w:val="24"/>
          <w:szCs w:val="24"/>
        </w:rPr>
        <w:t>наименование, ИНН____________________</w:t>
      </w:r>
    </w:p>
    <w:p w14:paraId="3E541C0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BC30BD5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4A9D06E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1ADF4F0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99A6105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288E1BF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18492991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49CC5699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F230AE4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3E65A877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 </w:t>
      </w:r>
    </w:p>
    <w:p w14:paraId="5CFCBCB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6DF9582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Руководитель организации </w:t>
      </w:r>
    </w:p>
    <w:p w14:paraId="2A7799CF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либо лицо, имеющее полномочия                                            </w:t>
      </w:r>
      <w:r w:rsidRPr="00636D52">
        <w:rPr>
          <w:sz w:val="24"/>
          <w:szCs w:val="24"/>
        </w:rPr>
        <w:t>ФИО</w:t>
      </w:r>
    </w:p>
    <w:p w14:paraId="49545E29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</w:p>
    <w:p w14:paraId="44AD1B11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М.П.</w:t>
      </w:r>
    </w:p>
    <w:p w14:paraId="631359BF" w14:textId="77777777" w:rsidR="003972BC" w:rsidRDefault="003972BC" w:rsidP="009C6154">
      <w:pPr>
        <w:spacing w:after="0" w:line="240" w:lineRule="auto"/>
      </w:pPr>
    </w:p>
    <w:sectPr w:rsidR="003972BC" w:rsidSect="002B49D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205B7167"/>
    <w:multiLevelType w:val="hybridMultilevel"/>
    <w:tmpl w:val="A2B6BB1A"/>
    <w:lvl w:ilvl="0" w:tplc="7414B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B4EE5"/>
    <w:multiLevelType w:val="multilevel"/>
    <w:tmpl w:val="EFB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17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86D62"/>
    <w:multiLevelType w:val="hybridMultilevel"/>
    <w:tmpl w:val="6D6C3558"/>
    <w:lvl w:ilvl="0" w:tplc="A6D008D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92062"/>
    <w:multiLevelType w:val="hybridMultilevel"/>
    <w:tmpl w:val="088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B4D95"/>
    <w:multiLevelType w:val="hybridMultilevel"/>
    <w:tmpl w:val="4286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50443">
    <w:abstractNumId w:val="26"/>
  </w:num>
  <w:num w:numId="2" w16cid:durableId="1168405851">
    <w:abstractNumId w:val="18"/>
  </w:num>
  <w:num w:numId="3" w16cid:durableId="177038887">
    <w:abstractNumId w:val="22"/>
  </w:num>
  <w:num w:numId="4" w16cid:durableId="810441466">
    <w:abstractNumId w:val="14"/>
  </w:num>
  <w:num w:numId="5" w16cid:durableId="1529676771">
    <w:abstractNumId w:val="20"/>
  </w:num>
  <w:num w:numId="6" w16cid:durableId="363292384">
    <w:abstractNumId w:val="30"/>
  </w:num>
  <w:num w:numId="7" w16cid:durableId="635718961">
    <w:abstractNumId w:val="15"/>
  </w:num>
  <w:num w:numId="8" w16cid:durableId="206261872">
    <w:abstractNumId w:val="21"/>
  </w:num>
  <w:num w:numId="9" w16cid:durableId="1072698612">
    <w:abstractNumId w:val="16"/>
  </w:num>
  <w:num w:numId="10" w16cid:durableId="575818677">
    <w:abstractNumId w:val="12"/>
  </w:num>
  <w:num w:numId="11" w16cid:durableId="841431111">
    <w:abstractNumId w:val="31"/>
  </w:num>
  <w:num w:numId="12" w16cid:durableId="2146654547">
    <w:abstractNumId w:val="19"/>
  </w:num>
  <w:num w:numId="13" w16cid:durableId="1651133425">
    <w:abstractNumId w:val="10"/>
  </w:num>
  <w:num w:numId="14" w16cid:durableId="1723482282">
    <w:abstractNumId w:val="17"/>
  </w:num>
  <w:num w:numId="15" w16cid:durableId="1937128173">
    <w:abstractNumId w:val="27"/>
  </w:num>
  <w:num w:numId="16" w16cid:durableId="851719936">
    <w:abstractNumId w:val="9"/>
  </w:num>
  <w:num w:numId="17" w16cid:durableId="96680885">
    <w:abstractNumId w:val="23"/>
  </w:num>
  <w:num w:numId="18" w16cid:durableId="199367332">
    <w:abstractNumId w:val="29"/>
  </w:num>
  <w:num w:numId="19" w16cid:durableId="1379890145">
    <w:abstractNumId w:val="24"/>
  </w:num>
  <w:num w:numId="20" w16cid:durableId="19798723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3952522">
    <w:abstractNumId w:val="11"/>
  </w:num>
  <w:num w:numId="22" w16cid:durableId="1751729691">
    <w:abstractNumId w:val="13"/>
  </w:num>
  <w:num w:numId="23" w16cid:durableId="249850559">
    <w:abstractNumId w:val="8"/>
  </w:num>
  <w:num w:numId="24" w16cid:durableId="1777403811">
    <w:abstractNumId w:val="6"/>
  </w:num>
  <w:num w:numId="25" w16cid:durableId="1233812753">
    <w:abstractNumId w:val="5"/>
  </w:num>
  <w:num w:numId="26" w16cid:durableId="436945329">
    <w:abstractNumId w:val="4"/>
  </w:num>
  <w:num w:numId="27" w16cid:durableId="2115703846">
    <w:abstractNumId w:val="7"/>
  </w:num>
  <w:num w:numId="28" w16cid:durableId="542405461">
    <w:abstractNumId w:val="3"/>
  </w:num>
  <w:num w:numId="29" w16cid:durableId="1373769080">
    <w:abstractNumId w:val="2"/>
  </w:num>
  <w:num w:numId="30" w16cid:durableId="1282228527">
    <w:abstractNumId w:val="1"/>
  </w:num>
  <w:num w:numId="31" w16cid:durableId="385299179">
    <w:abstractNumId w:val="0"/>
  </w:num>
  <w:num w:numId="32" w16cid:durableId="20235869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7C"/>
    <w:rsid w:val="00177D3A"/>
    <w:rsid w:val="001E4D46"/>
    <w:rsid w:val="001E56DF"/>
    <w:rsid w:val="00223A23"/>
    <w:rsid w:val="002339AD"/>
    <w:rsid w:val="002451AE"/>
    <w:rsid w:val="002B0934"/>
    <w:rsid w:val="002B49D3"/>
    <w:rsid w:val="002F347C"/>
    <w:rsid w:val="0030112D"/>
    <w:rsid w:val="0032144C"/>
    <w:rsid w:val="003350C4"/>
    <w:rsid w:val="003972BC"/>
    <w:rsid w:val="003B6F78"/>
    <w:rsid w:val="00401712"/>
    <w:rsid w:val="005465E0"/>
    <w:rsid w:val="00572121"/>
    <w:rsid w:val="0059355B"/>
    <w:rsid w:val="006E6BB1"/>
    <w:rsid w:val="007400E0"/>
    <w:rsid w:val="007A6E59"/>
    <w:rsid w:val="007A703C"/>
    <w:rsid w:val="008474E1"/>
    <w:rsid w:val="00894CB7"/>
    <w:rsid w:val="008B662C"/>
    <w:rsid w:val="008C7850"/>
    <w:rsid w:val="00980876"/>
    <w:rsid w:val="009C6154"/>
    <w:rsid w:val="00B352E1"/>
    <w:rsid w:val="00BA263B"/>
    <w:rsid w:val="00C04BC2"/>
    <w:rsid w:val="00C15EF1"/>
    <w:rsid w:val="00CB6454"/>
    <w:rsid w:val="00D3696F"/>
    <w:rsid w:val="00DB24BB"/>
    <w:rsid w:val="00DD3E2D"/>
    <w:rsid w:val="00DE358B"/>
    <w:rsid w:val="00E27F5F"/>
    <w:rsid w:val="00E322AE"/>
    <w:rsid w:val="00EC1CB7"/>
    <w:rsid w:val="00F65ECF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600B"/>
  <w15:chartTrackingRefBased/>
  <w15:docId w15:val="{8948DEDB-19EE-4244-A8D5-8DBF98DA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347C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2F3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1">
    <w:name w:val="heading 2"/>
    <w:basedOn w:val="a1"/>
    <w:next w:val="a1"/>
    <w:link w:val="22"/>
    <w:uiPriority w:val="9"/>
    <w:unhideWhenUsed/>
    <w:qFormat/>
    <w:rsid w:val="007A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7A6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A6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A6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A6E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A6E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A6E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A6E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F347C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table" w:styleId="a5">
    <w:name w:val="Table Grid"/>
    <w:basedOn w:val="a3"/>
    <w:uiPriority w:val="59"/>
    <w:rsid w:val="002F347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2F347C"/>
    <w:pPr>
      <w:ind w:left="720"/>
      <w:contextualSpacing/>
    </w:pPr>
  </w:style>
  <w:style w:type="paragraph" w:styleId="a7">
    <w:name w:val="No Spacing"/>
    <w:uiPriority w:val="1"/>
    <w:qFormat/>
    <w:rsid w:val="002F347C"/>
    <w:pPr>
      <w:spacing w:after="0" w:line="240" w:lineRule="auto"/>
    </w:pPr>
    <w:rPr>
      <w:rFonts w:ascii="Times New Roman" w:hAnsi="Times New Roman"/>
    </w:rPr>
  </w:style>
  <w:style w:type="character" w:styleId="a8">
    <w:name w:val="annotation reference"/>
    <w:basedOn w:val="a2"/>
    <w:uiPriority w:val="99"/>
    <w:semiHidden/>
    <w:unhideWhenUsed/>
    <w:rsid w:val="00401712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4017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401712"/>
    <w:rPr>
      <w:rFonts w:ascii="Times New Roman" w:hAnsi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17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1712"/>
    <w:rPr>
      <w:rFonts w:ascii="Times New Roman" w:hAnsi="Times New Roman"/>
      <w:b/>
      <w:bCs/>
      <w:sz w:val="20"/>
      <w:szCs w:val="20"/>
      <w:lang w:val="ru-RU"/>
    </w:rPr>
  </w:style>
  <w:style w:type="paragraph" w:styleId="ad">
    <w:name w:val="Balloon Text"/>
    <w:basedOn w:val="a1"/>
    <w:link w:val="ae"/>
    <w:uiPriority w:val="99"/>
    <w:semiHidden/>
    <w:unhideWhenUsed/>
    <w:rsid w:val="0040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401712"/>
    <w:rPr>
      <w:rFonts w:ascii="Segoe UI" w:hAnsi="Segoe UI" w:cs="Segoe UI"/>
      <w:sz w:val="18"/>
      <w:szCs w:val="18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7A6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7A6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7A6E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7A6E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7A6E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7A6E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7A6E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7A6E59"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1"/>
    <w:next w:val="a1"/>
    <w:link w:val="af0"/>
    <w:uiPriority w:val="10"/>
    <w:qFormat/>
    <w:rsid w:val="007A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2"/>
    <w:link w:val="af"/>
    <w:uiPriority w:val="10"/>
    <w:rsid w:val="007A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1"/>
    <w:next w:val="a1"/>
    <w:link w:val="af2"/>
    <w:uiPriority w:val="11"/>
    <w:qFormat/>
    <w:rsid w:val="007A6E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2"/>
    <w:link w:val="af1"/>
    <w:uiPriority w:val="11"/>
    <w:rsid w:val="007A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7A6E59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7A6E59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1"/>
    <w:qFormat/>
    <w:rsid w:val="007A6E59"/>
    <w:rPr>
      <w:i/>
      <w:iCs/>
      <w:color w:val="2F5496" w:themeColor="accent1" w:themeShade="BF"/>
    </w:rPr>
  </w:style>
  <w:style w:type="paragraph" w:styleId="af4">
    <w:name w:val="Intense Quote"/>
    <w:basedOn w:val="a1"/>
    <w:next w:val="a1"/>
    <w:link w:val="af5"/>
    <w:uiPriority w:val="30"/>
    <w:qFormat/>
    <w:rsid w:val="007A6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2"/>
    <w:link w:val="af4"/>
    <w:uiPriority w:val="30"/>
    <w:rsid w:val="007A6E59"/>
    <w:rPr>
      <w:i/>
      <w:iCs/>
      <w:color w:val="2F5496" w:themeColor="accent1" w:themeShade="BF"/>
    </w:rPr>
  </w:style>
  <w:style w:type="character" w:styleId="af6">
    <w:name w:val="Intense Reference"/>
    <w:basedOn w:val="a2"/>
    <w:uiPriority w:val="32"/>
    <w:qFormat/>
    <w:rsid w:val="007A6E59"/>
    <w:rPr>
      <w:b/>
      <w:bCs/>
      <w:smallCaps/>
      <w:color w:val="2F5496" w:themeColor="accent1" w:themeShade="BF"/>
      <w:spacing w:val="5"/>
    </w:rPr>
  </w:style>
  <w:style w:type="paragraph" w:styleId="af7">
    <w:name w:val="header"/>
    <w:basedOn w:val="a1"/>
    <w:link w:val="af8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8">
    <w:name w:val="Верхний колонтитул Знак"/>
    <w:basedOn w:val="a2"/>
    <w:link w:val="af7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9">
    <w:name w:val="footer"/>
    <w:basedOn w:val="a1"/>
    <w:link w:val="afa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a">
    <w:name w:val="Нижний колонтитул Знак"/>
    <w:basedOn w:val="a2"/>
    <w:link w:val="af9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b">
    <w:name w:val="Body Text"/>
    <w:basedOn w:val="a1"/>
    <w:link w:val="afc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c">
    <w:name w:val="Основной текст Знак"/>
    <w:basedOn w:val="a2"/>
    <w:link w:val="afb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25">
    <w:name w:val="Body Text 2"/>
    <w:basedOn w:val="a1"/>
    <w:link w:val="26"/>
    <w:uiPriority w:val="99"/>
    <w:unhideWhenUsed/>
    <w:rsid w:val="007A6E59"/>
    <w:pPr>
      <w:spacing w:after="120" w:line="48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26">
    <w:name w:val="Основной текст 2 Знак"/>
    <w:basedOn w:val="a2"/>
    <w:link w:val="25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33">
    <w:name w:val="Body Text 3"/>
    <w:basedOn w:val="a1"/>
    <w:link w:val="34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6"/>
      <w:szCs w:val="16"/>
      <w:lang w:val="en-US"/>
      <w14:ligatures w14:val="none"/>
    </w:rPr>
  </w:style>
  <w:style w:type="character" w:customStyle="1" w:styleId="34">
    <w:name w:val="Основной текст 3 Знак"/>
    <w:basedOn w:val="a2"/>
    <w:link w:val="33"/>
    <w:uiPriority w:val="99"/>
    <w:rsid w:val="007A6E59"/>
    <w:rPr>
      <w:rFonts w:ascii="Times New Roman" w:eastAsiaTheme="minorEastAsia" w:hAnsi="Times New Roman"/>
      <w:kern w:val="0"/>
      <w:sz w:val="16"/>
      <w:szCs w:val="16"/>
      <w:lang w:val="en-US"/>
      <w14:ligatures w14:val="none"/>
    </w:rPr>
  </w:style>
  <w:style w:type="paragraph" w:styleId="afd">
    <w:name w:val="List"/>
    <w:basedOn w:val="a1"/>
    <w:uiPriority w:val="99"/>
    <w:unhideWhenUsed/>
    <w:rsid w:val="007A6E59"/>
    <w:pPr>
      <w:spacing w:after="200" w:line="276" w:lineRule="auto"/>
      <w:ind w:left="36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7">
    <w:name w:val="List 2"/>
    <w:basedOn w:val="a1"/>
    <w:uiPriority w:val="99"/>
    <w:unhideWhenUsed/>
    <w:rsid w:val="007A6E59"/>
    <w:pPr>
      <w:spacing w:after="200" w:line="276" w:lineRule="auto"/>
      <w:ind w:left="72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5">
    <w:name w:val="List 3"/>
    <w:basedOn w:val="a1"/>
    <w:uiPriority w:val="99"/>
    <w:unhideWhenUsed/>
    <w:rsid w:val="007A6E59"/>
    <w:pPr>
      <w:spacing w:after="200" w:line="276" w:lineRule="auto"/>
      <w:ind w:left="108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0">
    <w:name w:val="List Bullet"/>
    <w:basedOn w:val="a1"/>
    <w:uiPriority w:val="99"/>
    <w:unhideWhenUsed/>
    <w:rsid w:val="007A6E59"/>
    <w:pPr>
      <w:numPr>
        <w:numId w:val="2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0">
    <w:name w:val="List Bullet 2"/>
    <w:basedOn w:val="a1"/>
    <w:uiPriority w:val="99"/>
    <w:unhideWhenUsed/>
    <w:rsid w:val="007A6E59"/>
    <w:pPr>
      <w:numPr>
        <w:numId w:val="24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0">
    <w:name w:val="List Bullet 3"/>
    <w:basedOn w:val="a1"/>
    <w:uiPriority w:val="99"/>
    <w:unhideWhenUsed/>
    <w:rsid w:val="007A6E59"/>
    <w:pPr>
      <w:numPr>
        <w:numId w:val="25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">
    <w:name w:val="List Number"/>
    <w:basedOn w:val="a1"/>
    <w:uiPriority w:val="99"/>
    <w:unhideWhenUsed/>
    <w:rsid w:val="007A6E59"/>
    <w:pPr>
      <w:numPr>
        <w:numId w:val="2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">
    <w:name w:val="List Number 2"/>
    <w:basedOn w:val="a1"/>
    <w:uiPriority w:val="99"/>
    <w:unhideWhenUsed/>
    <w:rsid w:val="007A6E59"/>
    <w:pPr>
      <w:numPr>
        <w:numId w:val="28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">
    <w:name w:val="List Number 3"/>
    <w:basedOn w:val="a1"/>
    <w:uiPriority w:val="99"/>
    <w:unhideWhenUsed/>
    <w:rsid w:val="007A6E59"/>
    <w:pPr>
      <w:numPr>
        <w:numId w:val="29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e">
    <w:name w:val="List Continue"/>
    <w:basedOn w:val="a1"/>
    <w:uiPriority w:val="99"/>
    <w:unhideWhenUsed/>
    <w:rsid w:val="007A6E59"/>
    <w:pPr>
      <w:spacing w:after="120" w:line="276" w:lineRule="auto"/>
      <w:ind w:left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8">
    <w:name w:val="List Continue 2"/>
    <w:basedOn w:val="a1"/>
    <w:uiPriority w:val="99"/>
    <w:unhideWhenUsed/>
    <w:rsid w:val="007A6E59"/>
    <w:pPr>
      <w:spacing w:after="120" w:line="276" w:lineRule="auto"/>
      <w:ind w:left="72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6">
    <w:name w:val="List Continue 3"/>
    <w:basedOn w:val="a1"/>
    <w:uiPriority w:val="99"/>
    <w:unhideWhenUsed/>
    <w:rsid w:val="007A6E59"/>
    <w:pPr>
      <w:spacing w:after="120" w:line="276" w:lineRule="auto"/>
      <w:ind w:left="108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f">
    <w:name w:val="macro"/>
    <w:link w:val="aff0"/>
    <w:uiPriority w:val="99"/>
    <w:unhideWhenUsed/>
    <w:rsid w:val="007A6E5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aff0">
    <w:name w:val="Текст макроса Знак"/>
    <w:basedOn w:val="a2"/>
    <w:link w:val="aff"/>
    <w:uiPriority w:val="99"/>
    <w:rsid w:val="007A6E59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aff1">
    <w:name w:val="caption"/>
    <w:basedOn w:val="a1"/>
    <w:next w:val="a1"/>
    <w:uiPriority w:val="35"/>
    <w:semiHidden/>
    <w:unhideWhenUsed/>
    <w:qFormat/>
    <w:rsid w:val="007A6E59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  <w:lang w:val="en-US"/>
      <w14:ligatures w14:val="none"/>
    </w:rPr>
  </w:style>
  <w:style w:type="character" w:styleId="aff2">
    <w:name w:val="Strong"/>
    <w:basedOn w:val="a2"/>
    <w:uiPriority w:val="22"/>
    <w:qFormat/>
    <w:rsid w:val="007A6E59"/>
    <w:rPr>
      <w:b/>
      <w:bCs/>
    </w:rPr>
  </w:style>
  <w:style w:type="character" w:styleId="aff3">
    <w:name w:val="Emphasis"/>
    <w:basedOn w:val="a2"/>
    <w:uiPriority w:val="20"/>
    <w:qFormat/>
    <w:rsid w:val="007A6E59"/>
    <w:rPr>
      <w:i/>
      <w:iCs/>
    </w:rPr>
  </w:style>
  <w:style w:type="character" w:styleId="aff4">
    <w:name w:val="Subtle Emphasis"/>
    <w:basedOn w:val="a2"/>
    <w:uiPriority w:val="19"/>
    <w:qFormat/>
    <w:rsid w:val="007A6E59"/>
    <w:rPr>
      <w:i/>
      <w:iCs/>
      <w:color w:val="808080" w:themeColor="text1" w:themeTint="7F"/>
    </w:rPr>
  </w:style>
  <w:style w:type="character" w:styleId="aff5">
    <w:name w:val="Subtle Reference"/>
    <w:basedOn w:val="a2"/>
    <w:uiPriority w:val="31"/>
    <w:qFormat/>
    <w:rsid w:val="007A6E59"/>
    <w:rPr>
      <w:smallCaps/>
      <w:color w:val="ED7D31" w:themeColor="accent2"/>
      <w:u w:val="single"/>
    </w:rPr>
  </w:style>
  <w:style w:type="character" w:styleId="aff6">
    <w:name w:val="Book Title"/>
    <w:basedOn w:val="a2"/>
    <w:uiPriority w:val="33"/>
    <w:qFormat/>
    <w:rsid w:val="007A6E59"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rsid w:val="007A6E5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table" w:styleId="aff8">
    <w:name w:val="Light Shading"/>
    <w:basedOn w:val="a3"/>
    <w:uiPriority w:val="60"/>
    <w:rsid w:val="007A6E59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A6E59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A6E59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A6E59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A6E59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A6E59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A6E59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">
    <w:name w:val="Revision"/>
    <w:hidden/>
    <w:uiPriority w:val="99"/>
    <w:semiHidden/>
    <w:rsid w:val="007A6E59"/>
    <w:pPr>
      <w:spacing w:after="0" w:line="240" w:lineRule="auto"/>
    </w:pPr>
    <w:rPr>
      <w:rFonts w:ascii="Times New Roman" w:eastAsiaTheme="minorEastAsia" w:hAnsi="Times New Roman"/>
      <w:kern w:val="0"/>
      <w:sz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Azim ipc</cp:lastModifiedBy>
  <cp:revision>27</cp:revision>
  <dcterms:created xsi:type="dcterms:W3CDTF">2023-11-10T10:55:00Z</dcterms:created>
  <dcterms:modified xsi:type="dcterms:W3CDTF">2026-03-11T08:32:00Z</dcterms:modified>
</cp:coreProperties>
</file>