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92B3" w14:textId="2E115825" w:rsidR="002F347C" w:rsidRDefault="002F347C" w:rsidP="009C6154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</w:t>
      </w:r>
      <w:r w:rsidR="006E6BB1">
        <w:rPr>
          <w:rFonts w:eastAsia="Calibri"/>
          <w:b/>
          <w:sz w:val="24"/>
          <w:szCs w:val="24"/>
        </w:rPr>
        <w:t>ническое</w:t>
      </w:r>
      <w:r>
        <w:rPr>
          <w:rFonts w:eastAsia="Calibri"/>
          <w:b/>
          <w:sz w:val="24"/>
          <w:szCs w:val="24"/>
        </w:rPr>
        <w:t xml:space="preserve"> задание </w:t>
      </w:r>
    </w:p>
    <w:p w14:paraId="30234868" w14:textId="77777777" w:rsidR="008C7850" w:rsidRPr="002F347C" w:rsidRDefault="008C7850" w:rsidP="009C6154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345C7469" w14:textId="2A7A6097" w:rsidR="007A6E59" w:rsidRPr="00E322AE" w:rsidRDefault="002F347C" w:rsidP="003350C4">
      <w:pPr>
        <w:spacing w:after="0" w:line="360" w:lineRule="auto"/>
        <w:jc w:val="both"/>
        <w:rPr>
          <w:rFonts w:eastAsia="Calibri"/>
          <w:sz w:val="24"/>
          <w:szCs w:val="24"/>
        </w:rPr>
      </w:pPr>
      <w:r w:rsidRPr="00636D52">
        <w:rPr>
          <w:rFonts w:eastAsia="Calibri"/>
          <w:b/>
          <w:sz w:val="24"/>
          <w:szCs w:val="24"/>
        </w:rPr>
        <w:t>Наименование закупки:</w:t>
      </w:r>
      <w:r w:rsidR="00177D3A">
        <w:rPr>
          <w:rFonts w:eastAsia="Calibri"/>
          <w:b/>
          <w:sz w:val="24"/>
          <w:szCs w:val="24"/>
        </w:rPr>
        <w:t xml:space="preserve"> </w:t>
      </w:r>
      <w:r w:rsidR="00177D3A" w:rsidRPr="002B49D3">
        <w:rPr>
          <w:rFonts w:eastAsia="Calibri"/>
          <w:sz w:val="24"/>
          <w:szCs w:val="24"/>
        </w:rPr>
        <w:t>Приобретение</w:t>
      </w:r>
      <w:r w:rsidR="002B49D3" w:rsidRPr="002B49D3">
        <w:rPr>
          <w:rFonts w:eastAsia="Calibri"/>
          <w:sz w:val="24"/>
          <w:szCs w:val="24"/>
        </w:rPr>
        <w:t xml:space="preserve"> лицензий для терминального сервера </w:t>
      </w:r>
      <w:r w:rsidR="002B49D3" w:rsidRPr="002B49D3">
        <w:rPr>
          <w:rFonts w:eastAsia="Calibri"/>
          <w:sz w:val="24"/>
          <w:szCs w:val="24"/>
          <w:lang w:val="en-US"/>
        </w:rPr>
        <w:t>PAM</w:t>
      </w:r>
    </w:p>
    <w:p w14:paraId="625FA214" w14:textId="77777777" w:rsidR="002B49D3" w:rsidRPr="002B49D3" w:rsidRDefault="003350C4" w:rsidP="009C6154">
      <w:pPr>
        <w:spacing w:after="0" w:line="360" w:lineRule="auto"/>
        <w:jc w:val="both"/>
        <w:rPr>
          <w:rFonts w:eastAsia="Calibri"/>
          <w:b/>
          <w:bCs/>
          <w:sz w:val="24"/>
          <w:szCs w:val="24"/>
        </w:rPr>
      </w:pPr>
      <w:r w:rsidRPr="00636D52">
        <w:rPr>
          <w:rFonts w:eastAsia="Calibri"/>
          <w:b/>
          <w:sz w:val="24"/>
          <w:szCs w:val="24"/>
        </w:rPr>
        <w:t xml:space="preserve">Лот № 1: </w:t>
      </w:r>
      <w:r w:rsidR="002B49D3" w:rsidRPr="002B49D3">
        <w:rPr>
          <w:rFonts w:eastAsia="Calibri"/>
          <w:bCs/>
          <w:sz w:val="24"/>
          <w:szCs w:val="24"/>
        </w:rPr>
        <w:t xml:space="preserve">Приобретение лицензий для терминального сервера </w:t>
      </w:r>
      <w:r w:rsidR="002B49D3" w:rsidRPr="002B49D3">
        <w:rPr>
          <w:rFonts w:eastAsia="Calibri"/>
          <w:bCs/>
          <w:sz w:val="24"/>
          <w:szCs w:val="24"/>
          <w:lang w:val="en-US"/>
        </w:rPr>
        <w:t>PAM</w:t>
      </w:r>
      <w:r w:rsidR="002B49D3" w:rsidRPr="002B49D3">
        <w:rPr>
          <w:rFonts w:eastAsia="Calibri"/>
          <w:b/>
          <w:bCs/>
          <w:sz w:val="24"/>
          <w:szCs w:val="24"/>
        </w:rPr>
        <w:t xml:space="preserve"> </w:t>
      </w:r>
    </w:p>
    <w:p w14:paraId="2CAA80EE" w14:textId="77BB2AA3" w:rsidR="002F347C" w:rsidRPr="00FC6621" w:rsidRDefault="002F347C" w:rsidP="009C6154">
      <w:pPr>
        <w:spacing w:after="0" w:line="360" w:lineRule="auto"/>
        <w:jc w:val="both"/>
        <w:rPr>
          <w:rFonts w:eastAsia="Calibri"/>
          <w:sz w:val="24"/>
          <w:szCs w:val="24"/>
        </w:rPr>
      </w:pPr>
      <w:r w:rsidRPr="00636D52">
        <w:rPr>
          <w:rFonts w:eastAsia="Calibri"/>
          <w:b/>
          <w:sz w:val="24"/>
          <w:szCs w:val="24"/>
        </w:rPr>
        <w:t>Срок</w:t>
      </w:r>
      <w:r w:rsidR="00223A23">
        <w:rPr>
          <w:rFonts w:eastAsia="Calibri"/>
          <w:b/>
          <w:sz w:val="24"/>
          <w:szCs w:val="24"/>
        </w:rPr>
        <w:t xml:space="preserve"> поставки</w:t>
      </w:r>
      <w:r w:rsidR="008474E1" w:rsidRPr="00636D52">
        <w:rPr>
          <w:rFonts w:eastAsia="Calibri"/>
          <w:b/>
          <w:sz w:val="24"/>
          <w:szCs w:val="24"/>
        </w:rPr>
        <w:t>:</w:t>
      </w:r>
      <w:r w:rsidR="008474E1" w:rsidRPr="00FC6621">
        <w:rPr>
          <w:sz w:val="24"/>
          <w:szCs w:val="24"/>
        </w:rPr>
        <w:t xml:space="preserve"> </w:t>
      </w:r>
      <w:r w:rsidR="007A6E59">
        <w:rPr>
          <w:rFonts w:eastAsia="Calibri"/>
          <w:sz w:val="24"/>
          <w:szCs w:val="24"/>
          <w:lang w:val="ky-KG"/>
        </w:rPr>
        <w:t xml:space="preserve">10 рабочих дней. </w:t>
      </w:r>
      <w:r w:rsidR="00401712" w:rsidRPr="00FC6621">
        <w:rPr>
          <w:rFonts w:eastAsia="Calibri"/>
          <w:sz w:val="24"/>
          <w:szCs w:val="24"/>
        </w:rPr>
        <w:t xml:space="preserve"> </w:t>
      </w:r>
    </w:p>
    <w:p w14:paraId="50333100" w14:textId="18335F05" w:rsidR="002F347C" w:rsidRDefault="002F347C" w:rsidP="009C6154">
      <w:pPr>
        <w:spacing w:after="0" w:line="360" w:lineRule="auto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Срок действия конкурсной заявки: </w:t>
      </w:r>
      <w:r w:rsidRPr="002F347C">
        <w:rPr>
          <w:rFonts w:eastAsia="Calibri"/>
          <w:bCs/>
          <w:sz w:val="24"/>
          <w:szCs w:val="24"/>
        </w:rPr>
        <w:t>30 дней.</w:t>
      </w:r>
    </w:p>
    <w:p w14:paraId="05D9399A" w14:textId="77777777" w:rsidR="008C7850" w:rsidRDefault="008C7850" w:rsidP="008C7850">
      <w:pPr>
        <w:spacing w:after="0" w:line="360" w:lineRule="auto"/>
        <w:jc w:val="both"/>
        <w:rPr>
          <w:rFonts w:eastAsia="Calibri"/>
          <w:b/>
          <w:sz w:val="24"/>
          <w:szCs w:val="24"/>
        </w:rPr>
      </w:pPr>
      <w:r w:rsidRPr="00636D52">
        <w:rPr>
          <w:rFonts w:eastAsia="Calibri"/>
          <w:b/>
          <w:sz w:val="24"/>
          <w:szCs w:val="24"/>
        </w:rPr>
        <w:t xml:space="preserve">ГОКЗ </w:t>
      </w:r>
      <w:r w:rsidRPr="00636D52">
        <w:rPr>
          <w:rFonts w:eastAsia="Calibri"/>
          <w:sz w:val="24"/>
          <w:szCs w:val="24"/>
        </w:rPr>
        <w:t>– Декларация.</w:t>
      </w:r>
    </w:p>
    <w:p w14:paraId="45D10673" w14:textId="709A2344" w:rsidR="00401712" w:rsidRPr="002B49D3" w:rsidRDefault="00401712" w:rsidP="008C7850">
      <w:pPr>
        <w:spacing w:after="0" w:line="240" w:lineRule="auto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 w:rsidRPr="00401712"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Технические </w:t>
      </w:r>
      <w:r w:rsidR="008C7850">
        <w:rPr>
          <w:rFonts w:eastAsia="Times New Roman" w:cs="Times New Roman"/>
          <w:b/>
          <w:kern w:val="0"/>
          <w:sz w:val="24"/>
          <w:szCs w:val="24"/>
          <w14:ligatures w14:val="none"/>
        </w:rPr>
        <w:t>спецификация</w:t>
      </w:r>
      <w:r w:rsidRPr="00401712">
        <w:rPr>
          <w:rFonts w:eastAsia="Times New Roman" w:cs="Times New Roman"/>
          <w:b/>
          <w:kern w:val="0"/>
          <w:sz w:val="24"/>
          <w:szCs w:val="24"/>
          <w14:ligatures w14:val="none"/>
        </w:rPr>
        <w:t>:</w:t>
      </w:r>
    </w:p>
    <w:p w14:paraId="1CA25015" w14:textId="77777777" w:rsidR="008474E1" w:rsidRDefault="008474E1" w:rsidP="008C7850">
      <w:pPr>
        <w:spacing w:after="0" w:line="240" w:lineRule="auto"/>
        <w:rPr>
          <w:rFonts w:eastAsia="Times New Roman" w:cs="Times New Roman"/>
          <w:b/>
          <w:kern w:val="0"/>
          <w:sz w:val="24"/>
          <w:szCs w:val="24"/>
          <w:lang w:val="ky-KG"/>
          <w14:ligatures w14:val="none"/>
        </w:rPr>
      </w:pPr>
    </w:p>
    <w:p w14:paraId="2F9E9341" w14:textId="77777777" w:rsidR="002B49D3" w:rsidRPr="002F5079" w:rsidRDefault="002B49D3" w:rsidP="002B49D3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2F5079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ОБЩИЕ УСЛОВИЯ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276"/>
        <w:gridCol w:w="6825"/>
      </w:tblGrid>
      <w:tr w:rsidR="002B49D3" w:rsidRPr="002F5079" w14:paraId="544A0C16" w14:textId="77777777" w:rsidTr="00592CD5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183F5AF" w14:textId="77777777" w:rsidR="002B49D3" w:rsidRPr="002F5079" w:rsidRDefault="002B49D3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>Общие требования к товару/работам/</w:t>
            </w:r>
          </w:p>
          <w:p w14:paraId="6E7528F1" w14:textId="77777777" w:rsidR="002B49D3" w:rsidRPr="002F5079" w:rsidRDefault="002B49D3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>услугам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94D2" w14:textId="77777777" w:rsidR="002B49D3" w:rsidRPr="00F22BC1" w:rsidRDefault="002B49D3" w:rsidP="00592CD5">
            <w:pPr>
              <w:spacing w:before="20" w:after="0" w:line="216" w:lineRule="auto"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22BC1">
              <w:rPr>
                <w:rFonts w:cs="Times New Roman"/>
                <w:i/>
                <w:iCs/>
                <w:sz w:val="21"/>
                <w:szCs w:val="21"/>
              </w:rPr>
              <w:t>Лицензия должна быть официальной, действующей, предоставленной правообладателем или его авторизованным партнером и обеспечивать право использования программного обеспечения терминального сервера,</w:t>
            </w:r>
            <w:r>
              <w:rPr>
                <w:rFonts w:cs="Times New Roman"/>
                <w:i/>
                <w:iCs/>
                <w:sz w:val="21"/>
                <w:szCs w:val="21"/>
              </w:rPr>
              <w:t xml:space="preserve"> предназначенного для</w:t>
            </w:r>
            <w:r w:rsidRPr="00F22BC1">
              <w:rPr>
                <w:rFonts w:cs="Times New Roman"/>
                <w:i/>
                <w:iCs/>
                <w:sz w:val="21"/>
                <w:szCs w:val="21"/>
              </w:rPr>
              <w:t xml:space="preserve"> PAM</w:t>
            </w:r>
            <w:r>
              <w:rPr>
                <w:rFonts w:cs="Times New Roman"/>
                <w:i/>
                <w:iCs/>
                <w:sz w:val="21"/>
                <w:szCs w:val="21"/>
              </w:rPr>
              <w:t xml:space="preserve"> системы</w:t>
            </w:r>
            <w:r w:rsidRPr="00F22BC1">
              <w:rPr>
                <w:rFonts w:cs="Times New Roman"/>
                <w:i/>
                <w:iCs/>
                <w:sz w:val="21"/>
                <w:szCs w:val="21"/>
              </w:rPr>
              <w:t xml:space="preserve"> с функциями контролируемого и аудируемого привилегированного доступа.</w:t>
            </w:r>
          </w:p>
        </w:tc>
      </w:tr>
      <w:tr w:rsidR="002B49D3" w:rsidRPr="002F5079" w14:paraId="77554CA3" w14:textId="77777777" w:rsidTr="00592CD5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26EB32" w14:textId="77777777" w:rsidR="002B49D3" w:rsidRPr="002F5079" w:rsidRDefault="002B49D3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>Краткое описание потребности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A82B" w14:textId="77777777" w:rsidR="002B49D3" w:rsidRPr="00E74298" w:rsidRDefault="002B49D3" w:rsidP="00592CD5">
            <w:pPr>
              <w:shd w:val="clear" w:color="auto" w:fill="FFFFFF"/>
              <w:spacing w:after="0" w:line="274" w:lineRule="exact"/>
              <w:jc w:val="both"/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 w:rsidRPr="00E74298"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  <w:t>Приобретение лицензи</w:t>
            </w:r>
            <w:r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  <w:t>й</w:t>
            </w:r>
            <w:r w:rsidRPr="00E74298"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  <w:t xml:space="preserve"> на терминальный сервер </w:t>
            </w:r>
            <w:r>
              <w:rPr>
                <w:rFonts w:eastAsia="Batang" w:cs="Times New Roman"/>
                <w:i/>
                <w:iCs/>
                <w:kern w:val="0"/>
                <w:sz w:val="21"/>
                <w:szCs w:val="21"/>
                <w:lang w:val="en-US"/>
                <w14:ligatures w14:val="none"/>
              </w:rPr>
              <w:t>Windows</w:t>
            </w:r>
            <w:r w:rsidRPr="00267E8E"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eastAsia="Batang" w:cs="Times New Roman"/>
                <w:i/>
                <w:iCs/>
                <w:kern w:val="0"/>
                <w:sz w:val="21"/>
                <w:szCs w:val="21"/>
                <w:lang w:val="en-US"/>
                <w14:ligatures w14:val="none"/>
              </w:rPr>
              <w:t>Server</w:t>
            </w:r>
            <w:r w:rsidRPr="00267E8E"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  <w:t xml:space="preserve"> 2025 </w:t>
            </w:r>
            <w:r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  <w:t xml:space="preserve">в рамках проекта </w:t>
            </w:r>
            <w:r w:rsidRPr="00E74298"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  <w:t xml:space="preserve">PAM </w:t>
            </w:r>
            <w:r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  <w:t xml:space="preserve">системы </w:t>
            </w:r>
            <w:r w:rsidRPr="00E74298"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  <w:t>для обеспечения контролируемого привилегированного доступа.</w:t>
            </w:r>
          </w:p>
        </w:tc>
      </w:tr>
      <w:tr w:rsidR="002B49D3" w:rsidRPr="002F5079" w14:paraId="7A306A52" w14:textId="77777777" w:rsidTr="00592CD5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E6A134F" w14:textId="77777777" w:rsidR="002B49D3" w:rsidRPr="002F5079" w:rsidRDefault="002B49D3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>Цель и задачи закупки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8E8B" w14:textId="77777777" w:rsidR="002B49D3" w:rsidRPr="00965CC0" w:rsidRDefault="002B49D3" w:rsidP="00592CD5">
            <w:pPr>
              <w:shd w:val="clear" w:color="auto" w:fill="FFFFFF"/>
              <w:spacing w:after="0" w:line="274" w:lineRule="exact"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65CC0">
              <w:rPr>
                <w:rFonts w:cs="Times New Roman"/>
                <w:i/>
                <w:iCs/>
                <w:sz w:val="21"/>
                <w:szCs w:val="21"/>
              </w:rPr>
              <w:t>Централизованный доступ к критическим серверам через терминальный сервер без повторной двухфакторной аутентификации</w:t>
            </w:r>
            <w:r>
              <w:rPr>
                <w:rFonts w:cs="Times New Roman"/>
                <w:i/>
                <w:iCs/>
                <w:sz w:val="21"/>
                <w:szCs w:val="21"/>
              </w:rPr>
              <w:t>.</w:t>
            </w:r>
          </w:p>
        </w:tc>
      </w:tr>
      <w:tr w:rsidR="002B49D3" w:rsidRPr="002F5079" w14:paraId="518977F4" w14:textId="77777777" w:rsidTr="00592CD5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E6BC759" w14:textId="77777777" w:rsidR="002B49D3" w:rsidRPr="002F5079" w:rsidRDefault="002B49D3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 xml:space="preserve">Форма и порядок оплаты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6909" w14:textId="77777777" w:rsidR="002B49D3" w:rsidRPr="002C0D79" w:rsidRDefault="002B49D3" w:rsidP="00592CD5">
            <w:pPr>
              <w:spacing w:before="20" w:after="0" w:line="216" w:lineRule="auto"/>
              <w:ind w:left="176" w:hanging="142"/>
              <w:jc w:val="both"/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  <w:t>С перечислением.</w:t>
            </w:r>
          </w:p>
        </w:tc>
      </w:tr>
      <w:tr w:rsidR="002B49D3" w:rsidRPr="002F5079" w14:paraId="2376FA53" w14:textId="77777777" w:rsidTr="00592CD5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1CBA4E2" w14:textId="77777777" w:rsidR="002B49D3" w:rsidRPr="002F5079" w:rsidRDefault="002B49D3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>Место поставки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3264" w14:textId="77777777" w:rsidR="002B49D3" w:rsidRPr="00B43056" w:rsidRDefault="002B49D3" w:rsidP="00592CD5">
            <w:pPr>
              <w:spacing w:before="20" w:after="0" w:line="216" w:lineRule="auto"/>
              <w:jc w:val="both"/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 w:rsidRPr="00B43056"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  <w:t>ЗАО "Межбанковский процессинговый центр"</w:t>
            </w:r>
            <w:r w:rsidRPr="00B43056"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  <w:br/>
              <w:t>720083, Кыргызская Республика</w:t>
            </w:r>
            <w:r w:rsidRPr="00B43056"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  <w:br/>
              <w:t>г. Бишкек, ул. Ауэзова 1/2</w:t>
            </w:r>
          </w:p>
        </w:tc>
      </w:tr>
      <w:tr w:rsidR="002B49D3" w:rsidRPr="002F5079" w14:paraId="25D264A0" w14:textId="77777777" w:rsidTr="00592CD5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6E0D62" w14:textId="77777777" w:rsidR="002B49D3" w:rsidRPr="002F5079" w:rsidRDefault="002B49D3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>Требования к сертификации и лицензированию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2A29" w14:textId="77777777" w:rsidR="002B49D3" w:rsidRPr="00B43056" w:rsidRDefault="002B49D3" w:rsidP="00592CD5">
            <w:pPr>
              <w:spacing w:before="20" w:after="0" w:line="216" w:lineRule="auto"/>
              <w:jc w:val="both"/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 w:rsidRPr="00B43056"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  <w:t>Лицензия должна быть официальной, действующей и предоставленной правообладателем либо его авторизованным партнером.</w:t>
            </w:r>
          </w:p>
        </w:tc>
      </w:tr>
      <w:tr w:rsidR="002B49D3" w:rsidRPr="002F5079" w14:paraId="2C997066" w14:textId="77777777" w:rsidTr="00592CD5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36B2006" w14:textId="77777777" w:rsidR="002B49D3" w:rsidRPr="002F5079" w:rsidRDefault="002B49D3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>Требования к документации при поставке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4E1D" w14:textId="77777777" w:rsidR="002B49D3" w:rsidRPr="007F2AF9" w:rsidRDefault="002B49D3" w:rsidP="00592CD5">
            <w:pPr>
              <w:spacing w:before="20" w:after="0" w:line="216" w:lineRule="auto"/>
              <w:ind w:left="34"/>
              <w:jc w:val="both"/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 w:rsidRPr="007F2AF9"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  <w:t>Поставщик обязан предоставить лицензионные ключи (либо иные средства активации), лицензионное соглашение правообладателя (EULA), документы, подтверждающие право использования программного обеспечения, а также эксплуатационную и техническую документацию в электронном виде.</w:t>
            </w:r>
            <w:r w:rsidRPr="007F2AF9"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  <w:br/>
              <w:t>Поставка оформляется актом приемки-передачи.</w:t>
            </w:r>
          </w:p>
        </w:tc>
      </w:tr>
      <w:tr w:rsidR="002B49D3" w:rsidRPr="002F5079" w14:paraId="6F73A496" w14:textId="77777777" w:rsidTr="00592CD5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579C5EF" w14:textId="77777777" w:rsidR="002B49D3" w:rsidRPr="002F5079" w:rsidRDefault="002B49D3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 xml:space="preserve">Гарантийное обеспечение исполнения конкурсной заявки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233C" w14:textId="77777777" w:rsidR="002B49D3" w:rsidRPr="00F34E5C" w:rsidRDefault="002B49D3" w:rsidP="00592CD5">
            <w:pPr>
              <w:spacing w:before="20" w:after="0" w:line="216" w:lineRule="auto"/>
              <w:ind w:left="176" w:hanging="142"/>
              <w:jc w:val="both"/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  <w:t>Декларация</w:t>
            </w:r>
          </w:p>
        </w:tc>
      </w:tr>
      <w:tr w:rsidR="002B49D3" w:rsidRPr="002F5079" w14:paraId="45920811" w14:textId="77777777" w:rsidTr="00592CD5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7E0EFF" w14:textId="77777777" w:rsidR="002B49D3" w:rsidRPr="002F5079" w:rsidRDefault="002B49D3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>Условия доставки, монтажа,</w:t>
            </w: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>приемки</w:t>
            </w: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13E4" w14:textId="77777777" w:rsidR="002B49D3" w:rsidRPr="00F34E5C" w:rsidRDefault="002B49D3" w:rsidP="00592CD5">
            <w:pPr>
              <w:spacing w:before="20" w:after="0" w:line="216" w:lineRule="auto"/>
              <w:ind w:left="176" w:hanging="142"/>
              <w:jc w:val="both"/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 w:rsidRPr="00F34E5C"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  <w:t>Поставка лицензий в электронном виде; приемка по акту и подтверждению активации.</w:t>
            </w:r>
          </w:p>
        </w:tc>
      </w:tr>
      <w:tr w:rsidR="002B49D3" w:rsidRPr="002F5079" w14:paraId="18C2D232" w14:textId="77777777" w:rsidTr="00592CD5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4C3FEF" w14:textId="77777777" w:rsidR="002B49D3" w:rsidRPr="002F5079" w:rsidRDefault="002B49D3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>Дополнительные условия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5971" w14:textId="77777777" w:rsidR="002B49D3" w:rsidRPr="00D740BF" w:rsidRDefault="002B49D3" w:rsidP="002B49D3">
            <w:pPr>
              <w:pStyle w:val="a6"/>
              <w:numPr>
                <w:ilvl w:val="0"/>
                <w:numId w:val="32"/>
              </w:numPr>
              <w:tabs>
                <w:tab w:val="left" w:pos="284"/>
              </w:tabs>
              <w:spacing w:before="120" w:after="120"/>
              <w:ind w:right="-1"/>
              <w:jc w:val="both"/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 w:rsidRPr="00D740BF"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  <w:t xml:space="preserve">Лицензии должны быть совместимы с используемой версией </w:t>
            </w:r>
            <w:r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  <w:t xml:space="preserve">терминального сервера </w:t>
            </w:r>
            <w:r w:rsidRPr="00D740BF"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  <w:t>и поддерживать заявленный функционал.</w:t>
            </w:r>
          </w:p>
          <w:p w14:paraId="329CFE92" w14:textId="77777777" w:rsidR="002B49D3" w:rsidRPr="00D740BF" w:rsidRDefault="002B49D3" w:rsidP="002B49D3">
            <w:pPr>
              <w:pStyle w:val="a6"/>
              <w:numPr>
                <w:ilvl w:val="0"/>
                <w:numId w:val="32"/>
              </w:numPr>
              <w:tabs>
                <w:tab w:val="left" w:pos="284"/>
              </w:tabs>
              <w:spacing w:before="120" w:after="120"/>
              <w:ind w:right="-1"/>
              <w:jc w:val="both"/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 w:rsidRPr="00D740BF"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  <w:t>Возможность последующего расширения лицензий (увеличение количества пользователей или сессий).</w:t>
            </w:r>
          </w:p>
          <w:p w14:paraId="4BDEFB8F" w14:textId="77777777" w:rsidR="002B49D3" w:rsidRPr="00D740BF" w:rsidRDefault="002B49D3" w:rsidP="002B49D3">
            <w:pPr>
              <w:pStyle w:val="a6"/>
              <w:numPr>
                <w:ilvl w:val="0"/>
                <w:numId w:val="32"/>
              </w:numPr>
              <w:tabs>
                <w:tab w:val="left" w:pos="284"/>
              </w:tabs>
              <w:spacing w:before="120" w:after="120"/>
              <w:ind w:right="-1"/>
              <w:jc w:val="both"/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 w:rsidRPr="00D740BF"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  <w:t>Поставщик обеспечивает консультационную поддержку по активации лицензий и работе с программным обеспечением на этапе внедрения.</w:t>
            </w:r>
          </w:p>
          <w:p w14:paraId="44657298" w14:textId="77777777" w:rsidR="002B49D3" w:rsidRPr="00D740BF" w:rsidRDefault="002B49D3" w:rsidP="002B49D3">
            <w:pPr>
              <w:pStyle w:val="a6"/>
              <w:numPr>
                <w:ilvl w:val="0"/>
                <w:numId w:val="32"/>
              </w:numPr>
              <w:tabs>
                <w:tab w:val="left" w:pos="284"/>
              </w:tabs>
              <w:spacing w:before="120" w:after="120"/>
              <w:ind w:right="-1"/>
              <w:jc w:val="both"/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 w:rsidRPr="00D740BF"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  <w:t>Соблюдение всех требований информационной безопасности и внутренней политики Заказчика при использовании лицензий.</w:t>
            </w:r>
          </w:p>
          <w:p w14:paraId="02E9FC4D" w14:textId="77777777" w:rsidR="002B49D3" w:rsidRPr="00D740BF" w:rsidRDefault="002B49D3" w:rsidP="002B49D3">
            <w:pPr>
              <w:pStyle w:val="a6"/>
              <w:numPr>
                <w:ilvl w:val="0"/>
                <w:numId w:val="32"/>
              </w:numPr>
              <w:tabs>
                <w:tab w:val="left" w:pos="284"/>
              </w:tabs>
              <w:spacing w:before="120" w:after="120"/>
              <w:ind w:right="-1"/>
              <w:jc w:val="both"/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 w:rsidRPr="00D740BF">
              <w:rPr>
                <w:rFonts w:eastAsia="Batang" w:cs="Times New Roman"/>
                <w:i/>
                <w:iCs/>
                <w:kern w:val="0"/>
                <w:sz w:val="21"/>
                <w:szCs w:val="21"/>
                <w14:ligatures w14:val="none"/>
              </w:rPr>
              <w:t>Поставка лицензий и документации осуществляется в полном объеме и в сроки, установленные договором.</w:t>
            </w:r>
          </w:p>
          <w:p w14:paraId="6580C999" w14:textId="77777777" w:rsidR="002B49D3" w:rsidRPr="00FA5B2D" w:rsidRDefault="002B49D3" w:rsidP="00592CD5">
            <w:pPr>
              <w:tabs>
                <w:tab w:val="left" w:pos="284"/>
              </w:tabs>
              <w:spacing w:before="120" w:after="120"/>
              <w:ind w:right="-1"/>
              <w:contextualSpacing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50689F4" w14:textId="77777777" w:rsidR="002B49D3" w:rsidRPr="002F5079" w:rsidRDefault="002B49D3" w:rsidP="002B49D3">
      <w:pPr>
        <w:tabs>
          <w:tab w:val="left" w:pos="708"/>
          <w:tab w:val="center" w:pos="4677"/>
          <w:tab w:val="right" w:pos="9355"/>
        </w:tabs>
        <w:spacing w:after="0" w:line="240" w:lineRule="auto"/>
        <w:ind w:left="709" w:hanging="142"/>
        <w:jc w:val="center"/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030DA3B7" w14:textId="77777777" w:rsidR="002B49D3" w:rsidRPr="00E322AE" w:rsidRDefault="002B49D3" w:rsidP="002B49D3">
      <w:pPr>
        <w:tabs>
          <w:tab w:val="center" w:pos="4677"/>
          <w:tab w:val="right" w:pos="9355"/>
        </w:tabs>
        <w:spacing w:after="0" w:line="360" w:lineRule="auto"/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3D4E5CA7" w14:textId="77777777" w:rsidR="002B49D3" w:rsidRPr="002F5079" w:rsidRDefault="002B49D3" w:rsidP="002B49D3">
      <w:pPr>
        <w:tabs>
          <w:tab w:val="center" w:pos="4677"/>
          <w:tab w:val="right" w:pos="9355"/>
        </w:tabs>
        <w:spacing w:after="0" w:line="360" w:lineRule="auto"/>
        <w:ind w:left="-709"/>
        <w:jc w:val="center"/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2F5079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ОБЪЕКТА ЗАКУПКИ</w:t>
      </w:r>
    </w:p>
    <w:tbl>
      <w:tblPr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6095"/>
      </w:tblGrid>
      <w:tr w:rsidR="002B49D3" w:rsidRPr="00FA5B2D" w14:paraId="3996E333" w14:textId="77777777" w:rsidTr="002B49D3">
        <w:trPr>
          <w:cantSplit/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2453CDA" w14:textId="77777777" w:rsidR="002B49D3" w:rsidRPr="00FA5B2D" w:rsidRDefault="002B49D3" w:rsidP="00592C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FA5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раздела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53C3AEE" w14:textId="77777777" w:rsidR="002B49D3" w:rsidRPr="00FA5B2D" w:rsidRDefault="002B49D3" w:rsidP="00592C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2AD9E18" w14:textId="77777777" w:rsidR="002B49D3" w:rsidRPr="00FA5B2D" w:rsidRDefault="002B49D3" w:rsidP="00592C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</w:tr>
      <w:tr w:rsidR="002B49D3" w:rsidRPr="00096E03" w14:paraId="40D27435" w14:textId="77777777" w:rsidTr="002B49D3">
        <w:trPr>
          <w:cantSplit/>
          <w:trHeight w:val="99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C96E541" w14:textId="77777777" w:rsidR="002B49D3" w:rsidRPr="00D17CE8" w:rsidRDefault="002B49D3" w:rsidP="00592CD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7CE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14:paraId="7D9C864E" w14:textId="77777777" w:rsidR="002B49D3" w:rsidRPr="002B49D3" w:rsidRDefault="002B49D3" w:rsidP="00592CD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D964AE" w14:textId="77777777" w:rsidR="002B49D3" w:rsidRPr="00FA5B2D" w:rsidRDefault="002B49D3" w:rsidP="00592C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cs="Times New Roman"/>
                <w:b/>
                <w:bCs/>
                <w:sz w:val="20"/>
                <w:szCs w:val="20"/>
              </w:rPr>
              <w:t>Требования к производителю: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5B46" w14:textId="77777777" w:rsidR="002B49D3" w:rsidRPr="00096E03" w:rsidRDefault="002B49D3" w:rsidP="00592CD5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65D0C">
              <w:rPr>
                <w:rFonts w:cs="Times New Roman"/>
                <w:sz w:val="20"/>
                <w:szCs w:val="20"/>
              </w:rPr>
              <w:t xml:space="preserve">Производителем программного обеспечения должна являться Microsoft Corporation </w:t>
            </w:r>
            <w:r>
              <w:rPr>
                <w:rFonts w:cs="Times New Roman"/>
                <w:sz w:val="20"/>
                <w:szCs w:val="20"/>
              </w:rPr>
              <w:t xml:space="preserve">- </w:t>
            </w:r>
            <w:r w:rsidRPr="00565D0C">
              <w:rPr>
                <w:rFonts w:cs="Times New Roman"/>
                <w:sz w:val="20"/>
                <w:szCs w:val="20"/>
              </w:rPr>
              <w:t>правообладатель</w:t>
            </w:r>
            <w:r w:rsidRPr="00096E03">
              <w:rPr>
                <w:rFonts w:cs="Times New Roman"/>
                <w:sz w:val="20"/>
                <w:szCs w:val="20"/>
              </w:rPr>
              <w:t xml:space="preserve"> </w:t>
            </w:r>
            <w:r w:rsidRPr="00565D0C">
              <w:rPr>
                <w:rFonts w:cs="Times New Roman"/>
                <w:sz w:val="20"/>
                <w:szCs w:val="20"/>
                <w:lang w:val="en-US"/>
              </w:rPr>
              <w:t>Windows</w:t>
            </w:r>
            <w:r w:rsidRPr="00096E03">
              <w:rPr>
                <w:rFonts w:cs="Times New Roman"/>
                <w:sz w:val="20"/>
                <w:szCs w:val="20"/>
              </w:rPr>
              <w:t xml:space="preserve"> </w:t>
            </w:r>
            <w:r w:rsidRPr="00565D0C">
              <w:rPr>
                <w:rFonts w:cs="Times New Roman"/>
                <w:sz w:val="20"/>
                <w:szCs w:val="20"/>
                <w:lang w:val="en-US"/>
              </w:rPr>
              <w:t>Server</w:t>
            </w:r>
            <w:r w:rsidRPr="00096E03">
              <w:rPr>
                <w:rFonts w:cs="Times New Roman"/>
                <w:sz w:val="20"/>
                <w:szCs w:val="20"/>
              </w:rPr>
              <w:t xml:space="preserve"> 2025 </w:t>
            </w:r>
            <w:r w:rsidRPr="00565D0C">
              <w:rPr>
                <w:rFonts w:cs="Times New Roman"/>
                <w:sz w:val="20"/>
                <w:szCs w:val="20"/>
              </w:rPr>
              <w:t>и</w:t>
            </w:r>
            <w:r w:rsidRPr="00096E03">
              <w:rPr>
                <w:rFonts w:cs="Times New Roman"/>
                <w:sz w:val="20"/>
                <w:szCs w:val="20"/>
              </w:rPr>
              <w:t xml:space="preserve"> </w:t>
            </w:r>
            <w:r w:rsidRPr="00565D0C">
              <w:rPr>
                <w:rFonts w:cs="Times New Roman"/>
                <w:sz w:val="20"/>
                <w:szCs w:val="20"/>
                <w:lang w:val="en-US"/>
              </w:rPr>
              <w:t>Remote</w:t>
            </w:r>
            <w:r w:rsidRPr="00096E03">
              <w:rPr>
                <w:rFonts w:cs="Times New Roman"/>
                <w:sz w:val="20"/>
                <w:szCs w:val="20"/>
              </w:rPr>
              <w:t xml:space="preserve"> </w:t>
            </w:r>
            <w:r w:rsidRPr="00565D0C">
              <w:rPr>
                <w:rFonts w:cs="Times New Roman"/>
                <w:sz w:val="20"/>
                <w:szCs w:val="20"/>
                <w:lang w:val="en-US"/>
              </w:rPr>
              <w:t>Desktop</w:t>
            </w:r>
            <w:r w:rsidRPr="00096E03">
              <w:rPr>
                <w:rFonts w:cs="Times New Roman"/>
                <w:sz w:val="20"/>
                <w:szCs w:val="20"/>
              </w:rPr>
              <w:t xml:space="preserve"> </w:t>
            </w:r>
            <w:r w:rsidRPr="00565D0C">
              <w:rPr>
                <w:rFonts w:cs="Times New Roman"/>
                <w:sz w:val="20"/>
                <w:szCs w:val="20"/>
                <w:lang w:val="en-US"/>
              </w:rPr>
              <w:t>Services</w:t>
            </w:r>
            <w:r w:rsidRPr="00096E03">
              <w:rPr>
                <w:rFonts w:cs="Times New Roman"/>
                <w:sz w:val="20"/>
                <w:szCs w:val="20"/>
              </w:rPr>
              <w:t xml:space="preserve"> 2025.</w:t>
            </w:r>
          </w:p>
        </w:tc>
      </w:tr>
      <w:tr w:rsidR="002B49D3" w:rsidRPr="00FA5B2D" w14:paraId="0571EB7C" w14:textId="77777777" w:rsidTr="002B49D3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4C0DEAF" w14:textId="77777777" w:rsidR="002B49D3" w:rsidRPr="00B47F73" w:rsidRDefault="002B49D3" w:rsidP="00592CD5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BB9B6" w14:textId="77777777" w:rsidR="002B49D3" w:rsidRPr="00D17CE8" w:rsidRDefault="002B49D3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D17CE8">
              <w:rPr>
                <w:rFonts w:cs="Times New Roman"/>
                <w:b/>
                <w:sz w:val="20"/>
                <w:szCs w:val="20"/>
              </w:rPr>
              <w:t>Наименование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, </w:t>
            </w:r>
            <w:r>
              <w:rPr>
                <w:rFonts w:cs="Times New Roman"/>
                <w:b/>
                <w:sz w:val="20"/>
                <w:szCs w:val="20"/>
              </w:rPr>
              <w:t>количество</w:t>
            </w:r>
            <w:r w:rsidRPr="00D17CE8">
              <w:rPr>
                <w:rFonts w:cs="Times New Roman"/>
                <w:b/>
                <w:sz w:val="20"/>
                <w:szCs w:val="20"/>
              </w:rPr>
              <w:t xml:space="preserve"> тип лицензии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68A9" w14:textId="77777777" w:rsidR="002B49D3" w:rsidRPr="002C0FF1" w:rsidRDefault="002B49D3" w:rsidP="00592CD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17CE8">
              <w:rPr>
                <w:rFonts w:cs="Times New Roman"/>
                <w:sz w:val="20"/>
                <w:szCs w:val="20"/>
              </w:rPr>
              <w:t>Лицензии на программное обеспечение Microsoft:</w:t>
            </w:r>
            <w:r w:rsidRPr="00D17CE8">
              <w:rPr>
                <w:rFonts w:cs="Times New Roman"/>
                <w:sz w:val="20"/>
                <w:szCs w:val="20"/>
              </w:rPr>
              <w:br/>
              <w:t xml:space="preserve">Windows Server 2025 User CAL 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D17CE8">
              <w:rPr>
                <w:rFonts w:cs="Times New Roman"/>
                <w:sz w:val="20"/>
                <w:szCs w:val="20"/>
              </w:rPr>
              <w:t xml:space="preserve"> 50 пользовательских лицензий,</w:t>
            </w:r>
            <w:r w:rsidRPr="00D17CE8">
              <w:rPr>
                <w:rFonts w:cs="Times New Roman"/>
                <w:sz w:val="20"/>
                <w:szCs w:val="20"/>
              </w:rPr>
              <w:br/>
              <w:t xml:space="preserve">Remote Desktop Services 2025 User CAL 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D17CE8">
              <w:rPr>
                <w:rFonts w:cs="Times New Roman"/>
                <w:sz w:val="20"/>
                <w:szCs w:val="20"/>
              </w:rPr>
              <w:t xml:space="preserve"> 50 пользовательских лицензий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14:paraId="673C0AA9" w14:textId="77777777" w:rsidR="002B49D3" w:rsidRPr="00476086" w:rsidRDefault="002B49D3" w:rsidP="00592CD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17CE8">
              <w:rPr>
                <w:rFonts w:cs="Times New Roman"/>
                <w:sz w:val="20"/>
                <w:szCs w:val="20"/>
              </w:rPr>
              <w:t>Windows Server 2025</w:t>
            </w:r>
            <w:r>
              <w:rPr>
                <w:rFonts w:cs="Times New Roman"/>
                <w:sz w:val="20"/>
                <w:szCs w:val="20"/>
              </w:rPr>
              <w:t xml:space="preserve"> - 2 лицензии</w:t>
            </w:r>
          </w:p>
        </w:tc>
      </w:tr>
      <w:tr w:rsidR="002B49D3" w:rsidRPr="00FA5B2D" w14:paraId="45028C89" w14:textId="77777777" w:rsidTr="002B49D3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63B1B6" w14:textId="77777777" w:rsidR="002B49D3" w:rsidRPr="00FA5B2D" w:rsidRDefault="002B49D3" w:rsidP="00592CD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57FC3" w14:textId="77777777" w:rsidR="002B49D3" w:rsidRPr="00FA5B2D" w:rsidRDefault="002B49D3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D17CE8">
              <w:rPr>
                <w:rFonts w:cs="Times New Roman"/>
                <w:b/>
                <w:sz w:val="20"/>
                <w:szCs w:val="20"/>
              </w:rPr>
              <w:t>Требования к типу лицензии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445D" w14:textId="77777777" w:rsidR="002B49D3" w:rsidRPr="00386A15" w:rsidRDefault="002B49D3" w:rsidP="00592CD5">
            <w:pPr>
              <w:spacing w:after="0" w:line="24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17CE8">
              <w:rPr>
                <w:rFonts w:cs="Times New Roman"/>
                <w:sz w:val="20"/>
                <w:szCs w:val="20"/>
              </w:rPr>
              <w:t>Лицензии должны предоставляться исключительно в виде User CAL и соответствовать требованиям лицензирования Microsoft для Windows Server 2025 и Remote Desktop Services 2025</w:t>
            </w:r>
            <w:r w:rsidRPr="00386A15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2B49D3" w:rsidRPr="00FA5B2D" w14:paraId="5F2CA461" w14:textId="77777777" w:rsidTr="002B49D3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DD63B10" w14:textId="77777777" w:rsidR="002B49D3" w:rsidRPr="00FA5B2D" w:rsidRDefault="002B49D3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49FBD" w14:textId="77777777" w:rsidR="002B49D3" w:rsidRPr="00FA5B2D" w:rsidRDefault="002B49D3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745E68">
              <w:rPr>
                <w:rFonts w:cs="Times New Roman"/>
                <w:b/>
                <w:sz w:val="20"/>
                <w:szCs w:val="20"/>
              </w:rPr>
              <w:t>Требования к подлинности и легальности лицензий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0814" w14:textId="77777777" w:rsidR="002B49D3" w:rsidRPr="00565D0C" w:rsidRDefault="002B49D3" w:rsidP="00592CD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65D0C">
              <w:rPr>
                <w:rFonts w:cs="Times New Roman"/>
                <w:sz w:val="20"/>
                <w:szCs w:val="20"/>
              </w:rPr>
              <w:t>Лицензии должны быть оригинальными, действующими и легальными,</w:t>
            </w:r>
          </w:p>
          <w:p w14:paraId="22EFA8D4" w14:textId="77777777" w:rsidR="002B49D3" w:rsidRPr="00745E68" w:rsidRDefault="002B49D3" w:rsidP="00592CD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65D0C">
              <w:rPr>
                <w:rFonts w:cs="Times New Roman"/>
                <w:sz w:val="20"/>
                <w:szCs w:val="20"/>
              </w:rPr>
              <w:t>использоваться в соответствии с условиями лицензионного соглашения (EULA).</w:t>
            </w:r>
          </w:p>
        </w:tc>
      </w:tr>
      <w:tr w:rsidR="002B49D3" w:rsidRPr="00FA5B2D" w14:paraId="410EE150" w14:textId="77777777" w:rsidTr="002B49D3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EAB157F" w14:textId="77777777" w:rsidR="002B49D3" w:rsidRPr="00FA5B2D" w:rsidRDefault="002B49D3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4976F" w14:textId="77777777" w:rsidR="002B49D3" w:rsidRPr="00FA5B2D" w:rsidRDefault="002B49D3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745E68">
              <w:rPr>
                <w:rFonts w:cs="Times New Roman"/>
                <w:b/>
                <w:sz w:val="20"/>
                <w:szCs w:val="20"/>
              </w:rPr>
              <w:t>Требования к сроку действия лицензий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3F2F" w14:textId="77777777" w:rsidR="002B49D3" w:rsidRPr="00FA5B2D" w:rsidRDefault="002B49D3" w:rsidP="00592CD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745E68">
              <w:rPr>
                <w:rFonts w:cs="Times New Roman"/>
                <w:sz w:val="20"/>
                <w:szCs w:val="20"/>
              </w:rPr>
              <w:t>Срок действия лицензий определяется условиями лицензионного соглашения Microsoft (EULA). Лицензии должны предоставлять право бессрочного использования, если иное не предусмотрено условиями лицензирования.</w:t>
            </w:r>
          </w:p>
        </w:tc>
      </w:tr>
      <w:tr w:rsidR="002B49D3" w:rsidRPr="00FA5B2D" w14:paraId="5FB03CF9" w14:textId="77777777" w:rsidTr="002B49D3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2E6A1FC" w14:textId="77777777" w:rsidR="002B49D3" w:rsidRPr="00FA5B2D" w:rsidRDefault="002B49D3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13E48" w14:textId="77777777" w:rsidR="002B49D3" w:rsidRPr="00FA5B2D" w:rsidRDefault="002B49D3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745E68">
              <w:rPr>
                <w:rFonts w:cs="Times New Roman"/>
                <w:b/>
                <w:sz w:val="20"/>
                <w:szCs w:val="20"/>
              </w:rPr>
              <w:t>Требования к совместимости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FBD7" w14:textId="77777777" w:rsidR="002B49D3" w:rsidRPr="00386A15" w:rsidRDefault="002B49D3" w:rsidP="00592CD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386A15">
              <w:rPr>
                <w:rFonts w:cs="Times New Roman"/>
                <w:sz w:val="20"/>
                <w:szCs w:val="20"/>
              </w:rPr>
              <w:t>Лицензии должны быть совместимы с Windows Server 2025 и Remote Desktop Services 2025.  Совместимость</w:t>
            </w:r>
            <w:r>
              <w:rPr>
                <w:rFonts w:cs="Times New Roman"/>
                <w:sz w:val="20"/>
                <w:szCs w:val="20"/>
              </w:rPr>
              <w:t xml:space="preserve"> с </w:t>
            </w:r>
            <w:r w:rsidRPr="00386A15">
              <w:rPr>
                <w:rFonts w:cs="Times New Roman"/>
                <w:sz w:val="20"/>
                <w:szCs w:val="20"/>
              </w:rPr>
              <w:t>PAM-решением, поддерживающим подключение через RDP к терминальному серверу;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86A15">
              <w:rPr>
                <w:rFonts w:cs="Times New Roman"/>
                <w:sz w:val="20"/>
                <w:szCs w:val="20"/>
              </w:rPr>
              <w:t>Active Directory (централизованная аутентификация). Решение должно поддерживать полную совместимость с механизмами MFA (многофакторная аутентификация) при необходимости.</w:t>
            </w:r>
          </w:p>
        </w:tc>
      </w:tr>
      <w:tr w:rsidR="002B49D3" w:rsidRPr="00FA5B2D" w14:paraId="114E1BCA" w14:textId="77777777" w:rsidTr="002B49D3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71FFC72" w14:textId="77777777" w:rsidR="002B49D3" w:rsidRPr="00FA5B2D" w:rsidRDefault="002B49D3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448AC" w14:textId="77777777" w:rsidR="002B49D3" w:rsidRPr="00FA5B2D" w:rsidRDefault="002B49D3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022951">
              <w:rPr>
                <w:rFonts w:cs="Times New Roman"/>
                <w:b/>
                <w:sz w:val="20"/>
                <w:szCs w:val="20"/>
              </w:rPr>
              <w:t>Требования к способу поставки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F595" w14:textId="77777777" w:rsidR="002B49D3" w:rsidRPr="00022951" w:rsidRDefault="002B49D3" w:rsidP="00592CD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22951">
              <w:rPr>
                <w:rFonts w:cs="Times New Roman"/>
                <w:sz w:val="20"/>
                <w:szCs w:val="20"/>
              </w:rPr>
              <w:t>Поставка лицензий осуществляется в электронном виде (ключи, учетные записи, подтверждения активации или иные средства, предусмотренные Microsoft).</w:t>
            </w:r>
          </w:p>
        </w:tc>
      </w:tr>
      <w:tr w:rsidR="002B49D3" w:rsidRPr="00FA5B2D" w14:paraId="3039F093" w14:textId="77777777" w:rsidTr="002B49D3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C8CD2DF" w14:textId="77777777" w:rsidR="002B49D3" w:rsidRPr="00FA5B2D" w:rsidRDefault="002B49D3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2A195" w14:textId="77777777" w:rsidR="002B49D3" w:rsidRPr="00FA5B2D" w:rsidRDefault="002B49D3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AF764C">
              <w:rPr>
                <w:rFonts w:cs="Times New Roman"/>
                <w:b/>
                <w:sz w:val="20"/>
                <w:szCs w:val="20"/>
              </w:rPr>
              <w:t>Требования к документации и подтверждению прав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B29C" w14:textId="77777777" w:rsidR="002B49D3" w:rsidRPr="00AF764C" w:rsidRDefault="002B49D3" w:rsidP="00592CD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F764C">
              <w:rPr>
                <w:rFonts w:cs="Times New Roman"/>
                <w:sz w:val="20"/>
                <w:szCs w:val="20"/>
              </w:rPr>
              <w:t>Поставщик обязан предоставить документы, подтверждающие право использования лицензий, включая лицензионное соглашение Microsoft (EULA), а также документы, подтверждающие легальность поставки.</w:t>
            </w:r>
          </w:p>
        </w:tc>
      </w:tr>
      <w:tr w:rsidR="002B49D3" w:rsidRPr="00FA5B2D" w14:paraId="0F90050F" w14:textId="77777777" w:rsidTr="002B49D3">
        <w:trPr>
          <w:cantSplit/>
          <w:trHeight w:val="13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F1271" w14:textId="77777777" w:rsidR="002B49D3" w:rsidRPr="00FA5B2D" w:rsidRDefault="002B49D3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4720" w14:textId="77777777" w:rsidR="002B49D3" w:rsidRPr="00FA5B2D" w:rsidRDefault="002B49D3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30E7B">
              <w:rPr>
                <w:rFonts w:cs="Times New Roman"/>
                <w:b/>
                <w:sz w:val="20"/>
                <w:szCs w:val="20"/>
              </w:rPr>
              <w:t>Требования к технической поддержке и обновлениям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7ACF" w14:textId="77777777" w:rsidR="002B49D3" w:rsidRPr="00FA5B2D" w:rsidRDefault="002B49D3" w:rsidP="00592CD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630E7B">
              <w:rPr>
                <w:rFonts w:cs="Times New Roman"/>
                <w:sz w:val="20"/>
                <w:szCs w:val="20"/>
              </w:rPr>
              <w:t>Лицензии должны обеспечивать возможность получения обновлений и использования программного обеспечения в соответствии с политикой поддержки Microsoft.</w:t>
            </w:r>
          </w:p>
        </w:tc>
      </w:tr>
    </w:tbl>
    <w:p w14:paraId="231ECA39" w14:textId="77777777" w:rsidR="002B49D3" w:rsidRPr="002F5079" w:rsidRDefault="002B49D3" w:rsidP="002B49D3">
      <w:pPr>
        <w:tabs>
          <w:tab w:val="center" w:pos="4677"/>
          <w:tab w:val="right" w:pos="9355"/>
        </w:tabs>
        <w:spacing w:after="0" w:line="360" w:lineRule="auto"/>
        <w:ind w:left="851"/>
        <w:jc w:val="center"/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6F40A1E7" w14:textId="77777777" w:rsidR="002B49D3" w:rsidRPr="002F5079" w:rsidRDefault="002B49D3" w:rsidP="002B49D3">
      <w:pPr>
        <w:tabs>
          <w:tab w:val="center" w:pos="4677"/>
          <w:tab w:val="right" w:pos="9355"/>
        </w:tabs>
        <w:spacing w:after="0" w:line="240" w:lineRule="auto"/>
        <w:ind w:left="851"/>
        <w:jc w:val="center"/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2F5079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СРОКИ И ПОРЯДОК ПОСТАВКИ И ПРИЕМКИ ОБЪЕКТА ЗАКУПОК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5812"/>
      </w:tblGrid>
      <w:tr w:rsidR="002B49D3" w:rsidRPr="002F5079" w14:paraId="4D31F7C2" w14:textId="77777777" w:rsidTr="00592CD5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D9019C6" w14:textId="77777777" w:rsidR="002B49D3" w:rsidRPr="002F5079" w:rsidRDefault="002B49D3" w:rsidP="00592CD5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  <w:t>Сроки поставки (включая доставку)/ выполнения работ, услуг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8856" w14:textId="77777777" w:rsidR="002B49D3" w:rsidRPr="00AC6E44" w:rsidRDefault="002B49D3" w:rsidP="00592CD5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AC6E44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Поставка лицензи</w:t>
            </w:r>
            <w:r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й для терминального сервера</w:t>
            </w:r>
            <w:r w:rsidRPr="00AC6E44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 должна быть осуществлена </w:t>
            </w:r>
            <w:r w:rsidRPr="00AC6E44">
              <w:rPr>
                <w:rFonts w:eastAsia="Batang" w:cs="Times New Roman"/>
                <w:b/>
                <w:bCs/>
                <w:kern w:val="0"/>
                <w:sz w:val="20"/>
                <w:szCs w:val="20"/>
                <w14:ligatures w14:val="none"/>
              </w:rPr>
              <w:t>в течение 10 (десяти) рабочих дней</w:t>
            </w:r>
            <w:r w:rsidRPr="00AC6E44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 с момента заключения договора.</w:t>
            </w:r>
          </w:p>
          <w:p w14:paraId="0630290E" w14:textId="77777777" w:rsidR="002B49D3" w:rsidRPr="00AC6E44" w:rsidRDefault="002B49D3" w:rsidP="00592CD5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AC6E44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Поставка осуществляется единовременно в полном объёме и включает передачу лицензионных ключей (или иных средств активации), а также всей сопутствующей документации, предусмотренной условиями Технического задания.</w:t>
            </w:r>
          </w:p>
          <w:p w14:paraId="25411792" w14:textId="7DCAE3F8" w:rsidR="002B49D3" w:rsidRPr="00E322AE" w:rsidRDefault="002B49D3" w:rsidP="00592CD5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AC6E44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Приемка осуществляется по факту предоставления лицензии и подтверждающих документов.</w:t>
            </w:r>
          </w:p>
        </w:tc>
      </w:tr>
      <w:tr w:rsidR="002B49D3" w:rsidRPr="002F5079" w14:paraId="7F138DC3" w14:textId="77777777" w:rsidTr="00592CD5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0FAA9E7" w14:textId="77777777" w:rsidR="002B49D3" w:rsidRPr="002F5079" w:rsidRDefault="002B49D3" w:rsidP="00592CD5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  <w:t>Срок уведомления Поставщиком Заказчика о конкретной дате и времени доставки товара/оказания услуг/выполнения работ: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CB98" w14:textId="77777777" w:rsidR="002B49D3" w:rsidRPr="002F5079" w:rsidRDefault="002B49D3" w:rsidP="00592CD5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Поставщик уведомляет Заказчика о планируемой дате поставки </w:t>
            </w:r>
            <w:r w:rsidRPr="00AC6E44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лицензи</w:t>
            </w:r>
            <w:r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й для терминального сервера</w:t>
            </w: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 при заключении договора, с указанием предполагаемой даты и времени передачи лицензии и сопутствующей документации в электронном виде.</w:t>
            </w:r>
          </w:p>
        </w:tc>
      </w:tr>
      <w:tr w:rsidR="002B49D3" w:rsidRPr="002F5079" w14:paraId="1F173958" w14:textId="77777777" w:rsidTr="00592CD5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32624F" w14:textId="77777777" w:rsidR="002B49D3" w:rsidRPr="002F5079" w:rsidRDefault="002B49D3" w:rsidP="00592CD5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  <w:lastRenderedPageBreak/>
              <w:t>Срок и порядок приемки товара/работ/услуг: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3CE7" w14:textId="77777777" w:rsidR="002B49D3" w:rsidRPr="002F5079" w:rsidRDefault="002B49D3" w:rsidP="00592CD5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Приемка </w:t>
            </w:r>
            <w:r w:rsidRPr="00AC6E44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лицензи</w:t>
            </w:r>
            <w:r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й для терминального сервера</w:t>
            </w: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 осуществляется Заказчиком </w:t>
            </w:r>
            <w:r w:rsidRPr="002F5079">
              <w:rPr>
                <w:rFonts w:eastAsia="Batang" w:cs="Times New Roman"/>
                <w:b/>
                <w:bCs/>
                <w:kern w:val="0"/>
                <w:sz w:val="20"/>
                <w:szCs w:val="20"/>
                <w14:ligatures w14:val="none"/>
              </w:rPr>
              <w:t>в течение 5 (пяти) рабочих дней</w:t>
            </w: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 с момента получения от Поставщика лицензионных ключей (или иных средств активации) и сопроводительной документации.</w:t>
            </w:r>
          </w:p>
        </w:tc>
      </w:tr>
      <w:tr w:rsidR="002B49D3" w:rsidRPr="002F5079" w14:paraId="13ABF0B9" w14:textId="77777777" w:rsidTr="00592CD5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80BDCA" w14:textId="77777777" w:rsidR="002B49D3" w:rsidRPr="002F5079" w:rsidRDefault="002B49D3" w:rsidP="00592CD5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  <w:t>Требования к гарантийному сроку товара, и (или) объему предоставления гарантий его качества, к гарантийному обслуживанию товара (при необходимости)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D39D" w14:textId="77777777" w:rsidR="002B49D3" w:rsidRPr="002F5079" w:rsidRDefault="002B49D3" w:rsidP="00592CD5">
            <w:pPr>
              <w:spacing w:before="20" w:after="0" w:line="216" w:lineRule="auto"/>
              <w:ind w:left="144" w:hanging="144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AA43CE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Гарантируется легальность и корректная активация лицензий;</w:t>
            </w:r>
            <w:r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A43CE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замена при дефектах по вине Поставщика. </w:t>
            </w:r>
          </w:p>
        </w:tc>
      </w:tr>
      <w:tr w:rsidR="002B49D3" w:rsidRPr="002F5079" w14:paraId="21339453" w14:textId="77777777" w:rsidTr="00592CD5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3EB602" w14:textId="77777777" w:rsidR="002B49D3" w:rsidRPr="002F5079" w:rsidRDefault="002B49D3" w:rsidP="00592CD5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  <w:t>Срок для доукомплектования товара/выполнения работ: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4B88" w14:textId="77777777" w:rsidR="002B49D3" w:rsidRPr="002F5079" w:rsidRDefault="002B49D3" w:rsidP="00592CD5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Срок для доукомплектования товара (в случае выявления отсутствующих документов или данных, необходимых для полной активации </w:t>
            </w:r>
            <w:r w:rsidRPr="00AC6E44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лицензи</w:t>
            </w:r>
            <w:r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й для терминального сервера</w:t>
            </w: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) составляет </w:t>
            </w:r>
            <w:r w:rsidRPr="002F5079">
              <w:rPr>
                <w:rFonts w:eastAsia="Batang" w:cs="Times New Roman"/>
                <w:b/>
                <w:bCs/>
                <w:kern w:val="0"/>
                <w:sz w:val="20"/>
                <w:szCs w:val="20"/>
                <w14:ligatures w14:val="none"/>
              </w:rPr>
              <w:t>5 (пять) рабочих дней</w:t>
            </w: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2B49D3" w:rsidRPr="002F5079" w14:paraId="53A04748" w14:textId="77777777" w:rsidTr="00592CD5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CDE7A1" w14:textId="77777777" w:rsidR="002B49D3" w:rsidRPr="002F5079" w:rsidRDefault="002B49D3" w:rsidP="00592CD5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  <w:t>Срок для замены некачественного товара/некачественных работ/услуг: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DD29" w14:textId="77777777" w:rsidR="002B49D3" w:rsidRPr="002F5079" w:rsidRDefault="002B49D3" w:rsidP="00592CD5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В случае выявления некорректной работы </w:t>
            </w:r>
            <w:r w:rsidRPr="00AC6E44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лицензи</w:t>
            </w:r>
            <w:r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й для терминального сервера</w:t>
            </w: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 или невозможности её активации по вине Поставщика, срок для замены лицензии или предоставления корректно работающей версии составляет </w:t>
            </w:r>
            <w:r w:rsidRPr="002F5079">
              <w:rPr>
                <w:rFonts w:eastAsia="Batang" w:cs="Times New Roman"/>
                <w:b/>
                <w:bCs/>
                <w:kern w:val="0"/>
                <w:sz w:val="20"/>
                <w:szCs w:val="20"/>
                <w14:ligatures w14:val="none"/>
              </w:rPr>
              <w:t>5 (пять) рабочих дней</w:t>
            </w: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2B49D3" w:rsidRPr="002F5079" w14:paraId="0C83A10F" w14:textId="77777777" w:rsidTr="00592CD5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DB89BF" w14:textId="77777777" w:rsidR="002B49D3" w:rsidRPr="002F5079" w:rsidRDefault="002B49D3" w:rsidP="00592CD5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  <w:t>Ответственность за повреждение имущества, срыв сроков.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3023" w14:textId="77777777" w:rsidR="002B49D3" w:rsidRPr="002F5079" w:rsidRDefault="002B49D3" w:rsidP="00592CD5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Поскольку предметом закупки является программное обеспечение, физическое имущество Заказчика не затрагивается. Тем не менее Поставщик несёт ответственность за корректность предоставленных данных, документов и лицензий, а также за предоставление работоспособного и юридически чистого продукта.</w:t>
            </w:r>
          </w:p>
        </w:tc>
      </w:tr>
    </w:tbl>
    <w:p w14:paraId="5847AD1A" w14:textId="77777777" w:rsidR="003350C4" w:rsidRPr="00E322AE" w:rsidRDefault="003350C4" w:rsidP="009C6154">
      <w:pPr>
        <w:spacing w:after="0" w:line="240" w:lineRule="auto"/>
        <w:rPr>
          <w:b/>
          <w:sz w:val="24"/>
          <w:szCs w:val="24"/>
        </w:rPr>
      </w:pPr>
    </w:p>
    <w:p w14:paraId="7074841C" w14:textId="11A74B6E" w:rsidR="002F347C" w:rsidRPr="00636D52" w:rsidRDefault="002F347C" w:rsidP="009C6154">
      <w:pPr>
        <w:spacing w:after="0" w:line="240" w:lineRule="auto"/>
        <w:rPr>
          <w:sz w:val="24"/>
          <w:szCs w:val="24"/>
        </w:rPr>
      </w:pPr>
      <w:r w:rsidRPr="00636D52">
        <w:rPr>
          <w:b/>
          <w:sz w:val="24"/>
          <w:szCs w:val="24"/>
        </w:rPr>
        <w:t xml:space="preserve">Квалификационные </w:t>
      </w:r>
      <w:r w:rsidR="00DB24BB">
        <w:rPr>
          <w:b/>
          <w:sz w:val="24"/>
          <w:szCs w:val="24"/>
        </w:rPr>
        <w:t xml:space="preserve">и иные </w:t>
      </w:r>
      <w:r w:rsidRPr="00636D52">
        <w:rPr>
          <w:b/>
          <w:sz w:val="24"/>
          <w:szCs w:val="24"/>
        </w:rPr>
        <w:t xml:space="preserve">требования: </w:t>
      </w:r>
    </w:p>
    <w:p w14:paraId="21CD6F91" w14:textId="77777777" w:rsidR="008C7850" w:rsidRPr="008C7850" w:rsidRDefault="008C7850" w:rsidP="008C7850">
      <w:pPr>
        <w:pStyle w:val="a6"/>
        <w:numPr>
          <w:ilvl w:val="0"/>
          <w:numId w:val="15"/>
        </w:numPr>
        <w:ind w:left="426" w:hanging="426"/>
        <w:jc w:val="both"/>
        <w:rPr>
          <w:sz w:val="24"/>
          <w:szCs w:val="24"/>
        </w:rPr>
      </w:pPr>
      <w:r w:rsidRPr="008C7850">
        <w:rPr>
          <w:sz w:val="24"/>
          <w:szCs w:val="24"/>
        </w:rPr>
        <w:t>Предоставить сведения о наличии выполнения 2-х аналогичных договор/услуг за последние 2 года (предоставить подтверждающие документы);</w:t>
      </w:r>
    </w:p>
    <w:p w14:paraId="5600D300" w14:textId="063DEA80" w:rsidR="002F347C" w:rsidRPr="00636D52" w:rsidRDefault="002F347C" w:rsidP="008C7850">
      <w:pPr>
        <w:pStyle w:val="a6"/>
        <w:numPr>
          <w:ilvl w:val="0"/>
          <w:numId w:val="1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636D52">
        <w:rPr>
          <w:sz w:val="24"/>
          <w:szCs w:val="24"/>
        </w:rPr>
        <w:t>Предоставить сканированную копию оригинала свидетельства о регистрации;</w:t>
      </w:r>
    </w:p>
    <w:p w14:paraId="78AB7C31" w14:textId="77777777" w:rsidR="002F347C" w:rsidRPr="00636D52" w:rsidRDefault="002F347C" w:rsidP="008C7850">
      <w:pPr>
        <w:pStyle w:val="a6"/>
        <w:numPr>
          <w:ilvl w:val="0"/>
          <w:numId w:val="1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636D52">
        <w:rPr>
          <w:sz w:val="24"/>
          <w:szCs w:val="24"/>
        </w:rPr>
        <w:t>Предоставить сканированную копию оригинала устава;</w:t>
      </w:r>
    </w:p>
    <w:p w14:paraId="65C851CB" w14:textId="77777777" w:rsidR="002F347C" w:rsidRPr="00636D52" w:rsidRDefault="002F347C" w:rsidP="008C7850">
      <w:pPr>
        <w:pStyle w:val="a6"/>
        <w:numPr>
          <w:ilvl w:val="0"/>
          <w:numId w:val="1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636D52">
        <w:rPr>
          <w:sz w:val="24"/>
          <w:szCs w:val="24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владельцах. </w:t>
      </w:r>
    </w:p>
    <w:p w14:paraId="50F6CB76" w14:textId="77777777" w:rsidR="002F347C" w:rsidRDefault="002F347C" w:rsidP="008C7850">
      <w:pPr>
        <w:pStyle w:val="a6"/>
        <w:numPr>
          <w:ilvl w:val="0"/>
          <w:numId w:val="1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636D52">
        <w:rPr>
          <w:sz w:val="24"/>
          <w:szCs w:val="24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взносам.</w:t>
      </w:r>
    </w:p>
    <w:p w14:paraId="5261BE01" w14:textId="77777777" w:rsidR="00572121" w:rsidRDefault="00572121" w:rsidP="008C7850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572121">
        <w:rPr>
          <w:sz w:val="24"/>
          <w:szCs w:val="24"/>
        </w:rPr>
        <w:t xml:space="preserve">5.    Предоставить коммерческое предложение с </w:t>
      </w:r>
      <w:r>
        <w:rPr>
          <w:sz w:val="24"/>
          <w:szCs w:val="24"/>
        </w:rPr>
        <w:t>описанием цен оказываемых услуг.</w:t>
      </w:r>
    </w:p>
    <w:p w14:paraId="71B6131D" w14:textId="1C1E2835" w:rsidR="002451AE" w:rsidRPr="002451AE" w:rsidRDefault="00FC6621" w:rsidP="008C7850">
      <w:p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51AE">
        <w:rPr>
          <w:sz w:val="24"/>
          <w:szCs w:val="24"/>
        </w:rPr>
        <w:t xml:space="preserve">.    </w:t>
      </w:r>
      <w:r w:rsidR="008C7850" w:rsidRPr="008C7850">
        <w:rPr>
          <w:sz w:val="24"/>
          <w:szCs w:val="24"/>
        </w:rPr>
        <w:t>Предоставить авто</w:t>
      </w:r>
      <w:r w:rsidR="00B352E1">
        <w:rPr>
          <w:sz w:val="24"/>
          <w:szCs w:val="24"/>
        </w:rPr>
        <w:t>ризационное</w:t>
      </w:r>
      <w:r w:rsidR="008C7850" w:rsidRPr="008C7850">
        <w:rPr>
          <w:sz w:val="24"/>
          <w:szCs w:val="24"/>
        </w:rPr>
        <w:t xml:space="preserve"> письмо (MAF).</w:t>
      </w:r>
    </w:p>
    <w:p w14:paraId="7E1F1E23" w14:textId="041878F5" w:rsidR="00572121" w:rsidRPr="00572121" w:rsidRDefault="00FC6621" w:rsidP="008C7850">
      <w:p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400E0">
        <w:rPr>
          <w:sz w:val="24"/>
          <w:szCs w:val="24"/>
        </w:rPr>
        <w:t xml:space="preserve">. </w:t>
      </w:r>
      <w:r w:rsidR="00572121" w:rsidRPr="00572121">
        <w:rPr>
          <w:sz w:val="24"/>
          <w:szCs w:val="24"/>
        </w:rPr>
        <w:t xml:space="preserve">Предоставить заполненную конкурсную </w:t>
      </w:r>
      <w:r w:rsidR="0059355B">
        <w:rPr>
          <w:sz w:val="24"/>
          <w:szCs w:val="24"/>
        </w:rPr>
        <w:t>заявку и декларацию (подписанную</w:t>
      </w:r>
      <w:r w:rsidR="00572121" w:rsidRPr="00572121">
        <w:rPr>
          <w:sz w:val="24"/>
          <w:szCs w:val="24"/>
        </w:rPr>
        <w:t xml:space="preserve"> представителем орг</w:t>
      </w:r>
      <w:r w:rsidR="0059355B">
        <w:rPr>
          <w:sz w:val="24"/>
          <w:szCs w:val="24"/>
        </w:rPr>
        <w:t>анизации, имеющим</w:t>
      </w:r>
      <w:r w:rsidR="00CB6454">
        <w:rPr>
          <w:sz w:val="24"/>
          <w:szCs w:val="24"/>
        </w:rPr>
        <w:t xml:space="preserve"> все полномочия и утвержденную</w:t>
      </w:r>
      <w:r w:rsidR="00572121" w:rsidRPr="00572121">
        <w:rPr>
          <w:sz w:val="24"/>
          <w:szCs w:val="24"/>
        </w:rPr>
        <w:t xml:space="preserve"> печатью организации) согласно приложению № 1 и 2.</w:t>
      </w:r>
    </w:p>
    <w:p w14:paraId="389AD659" w14:textId="59D238DF" w:rsidR="002F347C" w:rsidRPr="00572121" w:rsidRDefault="002F347C" w:rsidP="009C6154">
      <w:pPr>
        <w:spacing w:after="0" w:line="240" w:lineRule="auto"/>
        <w:jc w:val="both"/>
        <w:rPr>
          <w:sz w:val="24"/>
          <w:szCs w:val="24"/>
        </w:rPr>
      </w:pPr>
    </w:p>
    <w:p w14:paraId="1A48BBBB" w14:textId="77777777" w:rsidR="003350C4" w:rsidRDefault="003350C4" w:rsidP="009C6154">
      <w:pPr>
        <w:spacing w:after="0" w:line="240" w:lineRule="auto"/>
        <w:rPr>
          <w:bCs/>
          <w:iCs/>
          <w:sz w:val="24"/>
          <w:szCs w:val="24"/>
          <w:lang w:val="en-US"/>
        </w:rPr>
      </w:pPr>
    </w:p>
    <w:p w14:paraId="638F1E16" w14:textId="77777777" w:rsidR="008474E1" w:rsidRPr="007A6E59" w:rsidRDefault="008474E1" w:rsidP="009C6154">
      <w:pPr>
        <w:spacing w:after="0" w:line="240" w:lineRule="auto"/>
        <w:rPr>
          <w:bCs/>
          <w:iCs/>
          <w:sz w:val="24"/>
          <w:szCs w:val="24"/>
          <w:lang w:val="ky-KG"/>
        </w:rPr>
      </w:pPr>
    </w:p>
    <w:p w14:paraId="0E937EF5" w14:textId="77777777" w:rsidR="008474E1" w:rsidRPr="008474E1" w:rsidRDefault="008474E1" w:rsidP="009C6154">
      <w:pPr>
        <w:spacing w:after="0" w:line="240" w:lineRule="auto"/>
        <w:rPr>
          <w:bCs/>
          <w:iCs/>
          <w:sz w:val="24"/>
          <w:szCs w:val="24"/>
          <w:lang w:val="en-US"/>
        </w:rPr>
      </w:pPr>
    </w:p>
    <w:p w14:paraId="6DC3D666" w14:textId="77777777" w:rsidR="008C7850" w:rsidRDefault="008C7850" w:rsidP="009C6154">
      <w:pPr>
        <w:spacing w:after="0" w:line="240" w:lineRule="auto"/>
        <w:rPr>
          <w:bCs/>
          <w:iCs/>
          <w:sz w:val="24"/>
          <w:szCs w:val="24"/>
        </w:rPr>
      </w:pPr>
    </w:p>
    <w:p w14:paraId="361686F2" w14:textId="77777777" w:rsidR="008C7850" w:rsidRPr="00CF5029" w:rsidRDefault="008C7850" w:rsidP="008C7850">
      <w:pPr>
        <w:spacing w:after="0" w:line="360" w:lineRule="auto"/>
        <w:jc w:val="both"/>
        <w:rPr>
          <w:rFonts w:eastAsia="Calibri"/>
          <w:b/>
        </w:rPr>
      </w:pPr>
      <w:r w:rsidRPr="00CF5029">
        <w:rPr>
          <w:rFonts w:eastAsia="Calibri"/>
          <w:b/>
        </w:rPr>
        <w:t>Компания может отклонить конкурсную заявку в случаях, если:</w:t>
      </w:r>
    </w:p>
    <w:p w14:paraId="1943AFE2" w14:textId="77777777" w:rsidR="008C7850" w:rsidRPr="00CF5029" w:rsidRDefault="008C7850" w:rsidP="008C7850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eastAsia="Calibri"/>
        </w:rPr>
      </w:pPr>
      <w:r w:rsidRPr="00CF5029">
        <w:rPr>
          <w:rFonts w:eastAsia="Calibri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54BF3B48" w14:textId="77777777" w:rsidR="008C7850" w:rsidRPr="00CF5029" w:rsidRDefault="008C7850" w:rsidP="008C7850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eastAsia="Calibri"/>
        </w:rPr>
      </w:pPr>
      <w:r w:rsidRPr="00CF5029">
        <w:rPr>
          <w:rFonts w:eastAsia="Calibri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47520C40" w14:textId="77777777" w:rsidR="008C7850" w:rsidRPr="00CF5029" w:rsidRDefault="008C7850" w:rsidP="008C7850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eastAsia="Calibri"/>
        </w:rPr>
      </w:pPr>
      <w:r w:rsidRPr="00CF5029">
        <w:rPr>
          <w:rFonts w:eastAsia="Calibri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31ACDDF3" w14:textId="77777777" w:rsidR="008C7850" w:rsidRPr="00CF5029" w:rsidRDefault="008C7850" w:rsidP="008C7850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eastAsia="Calibri"/>
        </w:rPr>
      </w:pPr>
      <w:r w:rsidRPr="00CF5029">
        <w:rPr>
          <w:rFonts w:eastAsia="Calibri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4FCB7FEE" w14:textId="77777777" w:rsidR="008C7850" w:rsidRPr="00CF5029" w:rsidRDefault="008C7850" w:rsidP="008C7850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eastAsia="Calibri"/>
        </w:rPr>
      </w:pPr>
      <w:r w:rsidRPr="00CF5029">
        <w:rPr>
          <w:rFonts w:eastAsia="Calibri"/>
        </w:rPr>
        <w:lastRenderedPageBreak/>
        <w:t>Данная конкурсная заявка, по существу, не отвечает требованиям конкурсной документации;</w:t>
      </w:r>
    </w:p>
    <w:p w14:paraId="4CF7A055" w14:textId="77777777" w:rsidR="008C7850" w:rsidRPr="00CF5029" w:rsidRDefault="008C7850" w:rsidP="008C7850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eastAsia="Calibri"/>
        </w:rPr>
      </w:pPr>
      <w:r w:rsidRPr="00CF5029">
        <w:rPr>
          <w:rFonts w:eastAsia="Calibri"/>
        </w:rPr>
        <w:t>Имеется соответствующее заключение Комплаенс-офицера о неблагонадежности участника.</w:t>
      </w:r>
    </w:p>
    <w:p w14:paraId="2D2C14A2" w14:textId="77777777" w:rsidR="002F347C" w:rsidRDefault="002F347C" w:rsidP="009C6154">
      <w:pPr>
        <w:spacing w:after="0" w:line="240" w:lineRule="auto"/>
        <w:rPr>
          <w:b/>
          <w:bCs/>
        </w:rPr>
      </w:pPr>
    </w:p>
    <w:p w14:paraId="3B57CC83" w14:textId="77777777" w:rsidR="002F347C" w:rsidRDefault="002F347C" w:rsidP="009C6154">
      <w:pPr>
        <w:spacing w:after="0" w:line="240" w:lineRule="auto"/>
        <w:rPr>
          <w:b/>
          <w:bCs/>
          <w:sz w:val="24"/>
          <w:szCs w:val="24"/>
        </w:rPr>
      </w:pPr>
    </w:p>
    <w:p w14:paraId="5175DBFE" w14:textId="77777777" w:rsidR="00572121" w:rsidRDefault="00572121" w:rsidP="009C6154">
      <w:pPr>
        <w:spacing w:after="0" w:line="240" w:lineRule="auto"/>
        <w:rPr>
          <w:b/>
          <w:bCs/>
          <w:sz w:val="24"/>
          <w:szCs w:val="24"/>
        </w:rPr>
      </w:pPr>
    </w:p>
    <w:p w14:paraId="7E58D819" w14:textId="77777777" w:rsidR="008474E1" w:rsidRPr="007A6E59" w:rsidRDefault="008474E1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1E93A274" w14:textId="77777777" w:rsidR="008474E1" w:rsidRPr="007A6E59" w:rsidRDefault="008474E1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4ADF7021" w14:textId="77777777" w:rsidR="008474E1" w:rsidRPr="007A6E59" w:rsidRDefault="008474E1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17446474" w14:textId="77777777" w:rsidR="008474E1" w:rsidRDefault="008474E1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3C413C74" w14:textId="77777777" w:rsidR="002B49D3" w:rsidRPr="00E322AE" w:rsidRDefault="002B49D3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4BC9AB8D" w14:textId="77777777" w:rsidR="002B49D3" w:rsidRPr="00E322AE" w:rsidRDefault="002B49D3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2DBEE201" w14:textId="77777777" w:rsidR="002B49D3" w:rsidRPr="00E322AE" w:rsidRDefault="002B49D3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511FBEBA" w14:textId="77777777" w:rsidR="002B49D3" w:rsidRPr="00E322AE" w:rsidRDefault="002B49D3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69F43545" w14:textId="77777777" w:rsidR="002B49D3" w:rsidRPr="00E322AE" w:rsidRDefault="002B49D3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6B38BBD6" w14:textId="77777777" w:rsidR="002B49D3" w:rsidRPr="00E322AE" w:rsidRDefault="002B49D3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4225F049" w14:textId="77777777" w:rsidR="002B49D3" w:rsidRPr="00E322AE" w:rsidRDefault="002B49D3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7A530882" w14:textId="77777777" w:rsidR="002B49D3" w:rsidRPr="00E322AE" w:rsidRDefault="002B49D3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16E6947D" w14:textId="77777777" w:rsidR="002B49D3" w:rsidRPr="00E322AE" w:rsidRDefault="002B49D3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43D14DE7" w14:textId="77777777" w:rsidR="002B49D3" w:rsidRPr="00E322AE" w:rsidRDefault="002B49D3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3E57BEA0" w14:textId="77777777" w:rsidR="002B49D3" w:rsidRPr="00E322AE" w:rsidRDefault="002B49D3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69459EF7" w14:textId="77777777" w:rsidR="002B49D3" w:rsidRPr="00E322AE" w:rsidRDefault="002B49D3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52C1A52F" w14:textId="77777777" w:rsidR="002B49D3" w:rsidRPr="00E322AE" w:rsidRDefault="002B49D3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726D948C" w14:textId="77777777" w:rsidR="002B49D3" w:rsidRPr="00E322AE" w:rsidRDefault="002B49D3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28A0E10C" w14:textId="77777777" w:rsidR="002B49D3" w:rsidRPr="00E322AE" w:rsidRDefault="002B49D3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23341E58" w14:textId="77777777" w:rsidR="002B49D3" w:rsidRPr="00E322AE" w:rsidRDefault="002B49D3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5634D79A" w14:textId="77777777" w:rsidR="008B662C" w:rsidRPr="00E322AE" w:rsidRDefault="008B662C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683ED172" w14:textId="77777777" w:rsidR="008B662C" w:rsidRPr="00E322AE" w:rsidRDefault="008B662C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14A6FAE2" w14:textId="77777777" w:rsidR="008B662C" w:rsidRPr="00E322AE" w:rsidRDefault="008B662C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6B1455D8" w14:textId="77777777" w:rsidR="008B662C" w:rsidRPr="00E322AE" w:rsidRDefault="008B662C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36D4C0AA" w14:textId="77777777" w:rsidR="008B662C" w:rsidRPr="00E322AE" w:rsidRDefault="008B662C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05581B57" w14:textId="77777777" w:rsidR="008B662C" w:rsidRPr="00E322AE" w:rsidRDefault="008B662C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25B1148A" w14:textId="77777777" w:rsidR="008B662C" w:rsidRPr="00E322AE" w:rsidRDefault="008B662C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2DE3DBE7" w14:textId="77777777" w:rsidR="008B662C" w:rsidRPr="00E322AE" w:rsidRDefault="008B662C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2832E57E" w14:textId="77777777" w:rsidR="008B662C" w:rsidRPr="00E322AE" w:rsidRDefault="008B662C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275A8CE5" w14:textId="77777777" w:rsidR="008B662C" w:rsidRPr="00E322AE" w:rsidRDefault="008B662C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29B6ECC0" w14:textId="77777777" w:rsidR="008B662C" w:rsidRPr="00E322AE" w:rsidRDefault="008B662C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068F6EDA" w14:textId="77777777" w:rsidR="008B662C" w:rsidRPr="00E322AE" w:rsidRDefault="008B662C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53B6B8AA" w14:textId="77777777" w:rsidR="008B662C" w:rsidRPr="00E322AE" w:rsidRDefault="008B662C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1131B870" w14:textId="77777777" w:rsidR="008B662C" w:rsidRPr="00E322AE" w:rsidRDefault="008B662C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52F5B6B6" w14:textId="77777777" w:rsidR="008B662C" w:rsidRPr="00E322AE" w:rsidRDefault="008B662C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448B7070" w14:textId="77777777" w:rsidR="008B662C" w:rsidRPr="00E322AE" w:rsidRDefault="008B662C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304C5D7F" w14:textId="77777777" w:rsidR="008B662C" w:rsidRPr="00E322AE" w:rsidRDefault="008B662C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610767C6" w14:textId="77777777" w:rsidR="008B662C" w:rsidRPr="00E322AE" w:rsidRDefault="008B662C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4C6E569C" w14:textId="77777777" w:rsidR="008B662C" w:rsidRPr="00E322AE" w:rsidRDefault="008B662C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7D7A636D" w14:textId="77777777" w:rsidR="008B662C" w:rsidRPr="00E322AE" w:rsidRDefault="008B662C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0C106CB0" w14:textId="77777777" w:rsidR="008B662C" w:rsidRPr="00E322AE" w:rsidRDefault="008B662C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74DDA35A" w14:textId="77777777" w:rsidR="008B662C" w:rsidRPr="00E322AE" w:rsidRDefault="008B662C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63EB40C8" w14:textId="77777777" w:rsidR="008B662C" w:rsidRPr="00E322AE" w:rsidRDefault="008B662C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386D5130" w14:textId="77777777" w:rsidR="008B662C" w:rsidRPr="00E322AE" w:rsidRDefault="008B662C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59DFED47" w14:textId="77777777" w:rsidR="008B662C" w:rsidRPr="00E322AE" w:rsidRDefault="008B662C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2766FB1C" w14:textId="77777777" w:rsidR="008B662C" w:rsidRPr="00E322AE" w:rsidRDefault="008B662C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2FB2E77E" w14:textId="77777777" w:rsidR="008B662C" w:rsidRPr="00E322AE" w:rsidRDefault="008B662C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0C30698E" w14:textId="77777777" w:rsidR="008B662C" w:rsidRPr="00E322AE" w:rsidRDefault="008B662C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4FEEF68B" w14:textId="77777777" w:rsidR="002B49D3" w:rsidRPr="00E322AE" w:rsidRDefault="002B49D3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74AE5ECF" w14:textId="77777777" w:rsidR="002B49D3" w:rsidRPr="00E322AE" w:rsidRDefault="002B49D3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42113DBD" w14:textId="77777777" w:rsidR="002B49D3" w:rsidRPr="00E322AE" w:rsidRDefault="002B49D3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6E3689BF" w14:textId="77777777" w:rsidR="008474E1" w:rsidRPr="007A6E59" w:rsidRDefault="008474E1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46A7F8B6" w14:textId="6B9FD836" w:rsidR="00572121" w:rsidRPr="00572121" w:rsidRDefault="00572121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kern w:val="32"/>
          <w:sz w:val="24"/>
          <w:szCs w:val="24"/>
          <w:lang w:eastAsia="ja-JP"/>
          <w14:ligatures w14:val="none"/>
        </w:rPr>
      </w:pPr>
      <w:r w:rsidRPr="00572121"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  <w:lastRenderedPageBreak/>
        <w:t>Приложение № 1. Конкурсная заявка</w:t>
      </w:r>
    </w:p>
    <w:p w14:paraId="34FD3F26" w14:textId="77777777" w:rsidR="00572121" w:rsidRPr="00572121" w:rsidRDefault="00572121" w:rsidP="009C615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26C7742" w14:textId="77777777" w:rsidR="00572121" w:rsidRPr="00572121" w:rsidRDefault="00572121" w:rsidP="009C6154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572121">
        <w:rPr>
          <w:rFonts w:cs="Times New Roman"/>
          <w:b/>
          <w:bCs/>
          <w:sz w:val="24"/>
          <w:szCs w:val="24"/>
        </w:rPr>
        <w:t>Конкурсная заявка</w:t>
      </w:r>
    </w:p>
    <w:p w14:paraId="462812BE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A63CEEE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 xml:space="preserve">Номер объявления: </w:t>
      </w:r>
    </w:p>
    <w:p w14:paraId="32063403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Кому: ЗАО «</w:t>
      </w:r>
      <w:r w:rsidRPr="00572121">
        <w:rPr>
          <w:rFonts w:eastAsia="Times New Roman" w:cs="Times New Roman"/>
          <w:sz w:val="24"/>
          <w:szCs w:val="24"/>
          <w:lang w:eastAsia="ru-RU"/>
        </w:rPr>
        <w:t>Межбанковский Процессинговый Центр</w:t>
      </w:r>
      <w:r w:rsidRPr="00572121">
        <w:rPr>
          <w:rFonts w:cs="Times New Roman"/>
          <w:sz w:val="24"/>
          <w:szCs w:val="24"/>
        </w:rPr>
        <w:t>»</w:t>
      </w:r>
    </w:p>
    <w:p w14:paraId="33062FBB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Наименование конкурса: _____________________________________________</w:t>
      </w:r>
    </w:p>
    <w:p w14:paraId="0F61EE35" w14:textId="77777777" w:rsidR="00572121" w:rsidRPr="00572121" w:rsidRDefault="00572121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Изучив опубликованную на сайте www.tenders.kg/</w:t>
      </w:r>
      <w:r w:rsidRPr="00572121">
        <w:rPr>
          <w:rFonts w:cs="Times New Roman"/>
          <w:sz w:val="24"/>
          <w:szCs w:val="24"/>
          <w:lang w:val="en-US"/>
        </w:rPr>
        <w:t>www</w:t>
      </w:r>
      <w:r w:rsidRPr="00572121">
        <w:rPr>
          <w:rFonts w:cs="Times New Roman"/>
          <w:sz w:val="24"/>
          <w:szCs w:val="24"/>
        </w:rPr>
        <w:t>.ipc.kg конкурсную документацию, мы нижеподписавшиеся:</w:t>
      </w:r>
    </w:p>
    <w:p w14:paraId="3AFC0F7E" w14:textId="77777777" w:rsidR="00572121" w:rsidRPr="00572121" w:rsidRDefault="00572121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____________(Наименование, ИНН) в лице ____________________________</w:t>
      </w:r>
    </w:p>
    <w:p w14:paraId="72EB1D00" w14:textId="77777777" w:rsidR="00572121" w:rsidRPr="00572121" w:rsidRDefault="00572121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</w:p>
    <w:p w14:paraId="40C48D19" w14:textId="77777777" w:rsidR="00572121" w:rsidRPr="00572121" w:rsidRDefault="00572121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</w:p>
    <w:p w14:paraId="4F65DAE9" w14:textId="77777777" w:rsidR="00572121" w:rsidRPr="00572121" w:rsidRDefault="00572121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118C0CE4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1) Предоставить все оригиналы документов, входящие в состав конкурсной заявки;</w:t>
      </w:r>
    </w:p>
    <w:p w14:paraId="44D73E0D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договора между нами.</w:t>
      </w:r>
      <w:r w:rsidRPr="00572121">
        <w:rPr>
          <w:rFonts w:cs="Times New Roman"/>
          <w:sz w:val="24"/>
          <w:szCs w:val="24"/>
        </w:rPr>
        <w:tab/>
      </w:r>
    </w:p>
    <w:p w14:paraId="10744D8B" w14:textId="77777777" w:rsidR="00572121" w:rsidRPr="00572121" w:rsidRDefault="00572121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58CF98A6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Имеющий все полномочия подписать конкурсную заявку от имени ______________________________________________________________________</w:t>
      </w:r>
    </w:p>
    <w:p w14:paraId="2F1FF943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8AA5AD3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A6B488A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 xml:space="preserve">Должность, подпись     </w:t>
      </w:r>
    </w:p>
    <w:p w14:paraId="40CAA196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М.П.</w:t>
      </w:r>
    </w:p>
    <w:p w14:paraId="38A5CDF6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BDB215F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09C0C89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EFB42CD" w14:textId="77777777" w:rsidR="008C7850" w:rsidRPr="007A6E59" w:rsidRDefault="008C7850" w:rsidP="009C6154">
      <w:pPr>
        <w:spacing w:after="0" w:line="240" w:lineRule="auto"/>
        <w:jc w:val="right"/>
        <w:rPr>
          <w:b/>
          <w:bCs/>
          <w:sz w:val="24"/>
          <w:szCs w:val="24"/>
          <w:lang w:val="ky-KG"/>
        </w:rPr>
      </w:pPr>
    </w:p>
    <w:p w14:paraId="66835A13" w14:textId="77777777" w:rsidR="00572121" w:rsidRDefault="00572121" w:rsidP="009C6154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58236E55" w14:textId="77777777" w:rsidR="00572121" w:rsidRPr="00E322AE" w:rsidRDefault="00572121" w:rsidP="009C6154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2A364035" w14:textId="77777777" w:rsidR="008B662C" w:rsidRPr="00E322AE" w:rsidRDefault="008B662C" w:rsidP="009C6154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7798C068" w14:textId="77777777" w:rsidR="008B662C" w:rsidRPr="00E322AE" w:rsidRDefault="008B662C" w:rsidP="009C6154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20026F0E" w14:textId="77777777" w:rsidR="008B662C" w:rsidRPr="00E322AE" w:rsidRDefault="008B662C" w:rsidP="009C6154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6189BEC4" w14:textId="77777777" w:rsidR="008B662C" w:rsidRPr="00E322AE" w:rsidRDefault="008B662C" w:rsidP="009C6154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492A196E" w14:textId="77777777" w:rsidR="008B662C" w:rsidRPr="00E322AE" w:rsidRDefault="008B662C" w:rsidP="009C6154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7F2772CB" w14:textId="77777777" w:rsidR="008B662C" w:rsidRPr="00E322AE" w:rsidRDefault="008B662C" w:rsidP="009C6154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6E9FA129" w14:textId="77777777" w:rsidR="008B662C" w:rsidRPr="00E322AE" w:rsidRDefault="008B662C" w:rsidP="009C6154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1A73A4E7" w14:textId="77777777" w:rsidR="008B662C" w:rsidRPr="00E322AE" w:rsidRDefault="008B662C" w:rsidP="009C6154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624C8E24" w14:textId="77777777" w:rsidR="00572121" w:rsidRDefault="00572121" w:rsidP="009C6154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1D6F029F" w14:textId="77777777" w:rsidR="00572121" w:rsidRDefault="00572121" w:rsidP="009C6154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67271814" w14:textId="7665C085" w:rsidR="002F347C" w:rsidRPr="00636D52" w:rsidRDefault="00572121" w:rsidP="009C6154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Приложение № 2</w:t>
      </w:r>
    </w:p>
    <w:p w14:paraId="61D39A3F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DD13AB5" w14:textId="77777777" w:rsidR="002F347C" w:rsidRPr="00636D52" w:rsidRDefault="002F347C" w:rsidP="009C6154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636D52">
        <w:rPr>
          <w:rFonts w:cs="Times New Roman"/>
          <w:b/>
          <w:bCs/>
          <w:sz w:val="24"/>
          <w:szCs w:val="24"/>
        </w:rPr>
        <w:t>Декларация, гарантирующая предложение поставщика</w:t>
      </w:r>
    </w:p>
    <w:p w14:paraId="2EC5E0BC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</w:p>
    <w:p w14:paraId="784B61DD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Номер конкурса: _______________________</w:t>
      </w:r>
      <w:r w:rsidRPr="00636D52">
        <w:rPr>
          <w:rFonts w:cs="Times New Roman"/>
          <w:sz w:val="24"/>
          <w:szCs w:val="24"/>
        </w:rPr>
        <w:tab/>
      </w:r>
    </w:p>
    <w:p w14:paraId="7EF645C1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</w:p>
    <w:p w14:paraId="48DF01A9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Название конкурса: _____________________</w:t>
      </w:r>
    </w:p>
    <w:p w14:paraId="2E4F96AC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Участник конкурса:</w:t>
      </w:r>
      <w:r w:rsidRPr="00636D52">
        <w:rPr>
          <w:sz w:val="24"/>
          <w:szCs w:val="24"/>
        </w:rPr>
        <w:t xml:space="preserve"> </w:t>
      </w:r>
      <w:r w:rsidRPr="00636D52">
        <w:rPr>
          <w:rFonts w:cs="Times New Roman"/>
          <w:i/>
          <w:iCs/>
          <w:sz w:val="24"/>
          <w:szCs w:val="24"/>
        </w:rPr>
        <w:t>наименование, ИНН____________________</w:t>
      </w:r>
    </w:p>
    <w:p w14:paraId="3E541C00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Закупающая организация: ЗАО «Межбанковский Процессинговый Центр»</w:t>
      </w:r>
    </w:p>
    <w:p w14:paraId="3BC30BD5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4A9D06E" w14:textId="77777777" w:rsidR="002F347C" w:rsidRPr="00636D52" w:rsidRDefault="002F347C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41ADF4F0" w14:textId="77777777" w:rsidR="002F347C" w:rsidRPr="00636D52" w:rsidRDefault="002F347C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499A6105" w14:textId="77777777" w:rsidR="002F347C" w:rsidRPr="00636D52" w:rsidRDefault="002F347C" w:rsidP="009C6154">
      <w:pPr>
        <w:pStyle w:val="a6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4288E1BF" w14:textId="77777777" w:rsidR="002F347C" w:rsidRPr="00636D52" w:rsidRDefault="002F347C" w:rsidP="009C6154">
      <w:pPr>
        <w:pStyle w:val="a6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18492991" w14:textId="77777777" w:rsidR="002F347C" w:rsidRPr="00636D52" w:rsidRDefault="002F347C" w:rsidP="009C6154">
      <w:pPr>
        <w:pStyle w:val="a6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49CC5699" w14:textId="77777777" w:rsidR="002F347C" w:rsidRPr="00636D52" w:rsidRDefault="002F347C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3F230AE4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ab/>
        <w:t>Настоящая декларация остается в силе до истечения срока действия предложения.</w:t>
      </w:r>
    </w:p>
    <w:p w14:paraId="3E65A877" w14:textId="77777777" w:rsidR="002F347C" w:rsidRPr="00636D52" w:rsidRDefault="002F347C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 xml:space="preserve"> </w:t>
      </w:r>
    </w:p>
    <w:p w14:paraId="5CFCBCB0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6DF9582" w14:textId="77777777" w:rsidR="002F347C" w:rsidRPr="00636D52" w:rsidRDefault="002F347C" w:rsidP="009C6154">
      <w:pPr>
        <w:spacing w:after="0" w:line="240" w:lineRule="auto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 xml:space="preserve">Руководитель организации </w:t>
      </w:r>
    </w:p>
    <w:p w14:paraId="2A7799CF" w14:textId="77777777" w:rsidR="002F347C" w:rsidRPr="00636D52" w:rsidRDefault="002F347C" w:rsidP="009C6154">
      <w:pPr>
        <w:spacing w:after="0" w:line="240" w:lineRule="auto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 xml:space="preserve">либо лицо, имеющее полномочия                                            </w:t>
      </w:r>
      <w:r w:rsidRPr="00636D52">
        <w:rPr>
          <w:sz w:val="24"/>
          <w:szCs w:val="24"/>
        </w:rPr>
        <w:t>ФИО</w:t>
      </w:r>
    </w:p>
    <w:p w14:paraId="49545E29" w14:textId="77777777" w:rsidR="002F347C" w:rsidRPr="00636D52" w:rsidRDefault="002F347C" w:rsidP="009C6154">
      <w:pPr>
        <w:spacing w:after="0" w:line="240" w:lineRule="auto"/>
        <w:rPr>
          <w:rFonts w:cs="Times New Roman"/>
          <w:sz w:val="24"/>
          <w:szCs w:val="24"/>
        </w:rPr>
      </w:pPr>
    </w:p>
    <w:p w14:paraId="44AD1B11" w14:textId="77777777" w:rsidR="002F347C" w:rsidRPr="00636D52" w:rsidRDefault="002F347C" w:rsidP="009C6154">
      <w:pPr>
        <w:spacing w:after="0" w:line="240" w:lineRule="auto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М.П.</w:t>
      </w:r>
    </w:p>
    <w:p w14:paraId="631359BF" w14:textId="77777777" w:rsidR="003972BC" w:rsidRDefault="003972BC" w:rsidP="009C6154">
      <w:pPr>
        <w:spacing w:after="0" w:line="240" w:lineRule="auto"/>
      </w:pPr>
    </w:p>
    <w:sectPr w:rsidR="003972BC" w:rsidSect="002B49D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521AF5"/>
    <w:multiLevelType w:val="hybridMultilevel"/>
    <w:tmpl w:val="0C3482BA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1" w15:restartNumberingAfterBreak="0">
    <w:nsid w:val="205B7167"/>
    <w:multiLevelType w:val="hybridMultilevel"/>
    <w:tmpl w:val="A2B6BB1A"/>
    <w:lvl w:ilvl="0" w:tplc="7414B3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625B1"/>
    <w:multiLevelType w:val="hybridMultilevel"/>
    <w:tmpl w:val="13EEEF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EB4EE5"/>
    <w:multiLevelType w:val="multilevel"/>
    <w:tmpl w:val="EFB8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63464E"/>
    <w:multiLevelType w:val="hybridMultilevel"/>
    <w:tmpl w:val="A6686D02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E42C4"/>
    <w:multiLevelType w:val="hybridMultilevel"/>
    <w:tmpl w:val="1D0E1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93D52"/>
    <w:multiLevelType w:val="hybridMultilevel"/>
    <w:tmpl w:val="4364CB04"/>
    <w:lvl w:ilvl="0" w:tplc="04190011">
      <w:start w:val="1"/>
      <w:numFmt w:val="decimal"/>
      <w:lvlText w:val="%1)"/>
      <w:lvlJc w:val="left"/>
      <w:pPr>
        <w:ind w:left="897" w:hanging="360"/>
      </w:pPr>
    </w:lvl>
    <w:lvl w:ilvl="1" w:tplc="04190019">
      <w:start w:val="1"/>
      <w:numFmt w:val="lowerLetter"/>
      <w:lvlText w:val="%2."/>
      <w:lvlJc w:val="left"/>
      <w:pPr>
        <w:ind w:left="1617" w:hanging="360"/>
      </w:pPr>
    </w:lvl>
    <w:lvl w:ilvl="2" w:tplc="0419001B">
      <w:start w:val="1"/>
      <w:numFmt w:val="lowerRoman"/>
      <w:lvlText w:val="%3."/>
      <w:lvlJc w:val="right"/>
      <w:pPr>
        <w:ind w:left="2337" w:hanging="180"/>
      </w:pPr>
    </w:lvl>
    <w:lvl w:ilvl="3" w:tplc="0419000F">
      <w:start w:val="1"/>
      <w:numFmt w:val="decimal"/>
      <w:lvlText w:val="%4."/>
      <w:lvlJc w:val="left"/>
      <w:pPr>
        <w:ind w:left="3057" w:hanging="360"/>
      </w:pPr>
    </w:lvl>
    <w:lvl w:ilvl="4" w:tplc="04190019">
      <w:start w:val="1"/>
      <w:numFmt w:val="lowerLetter"/>
      <w:lvlText w:val="%5."/>
      <w:lvlJc w:val="left"/>
      <w:pPr>
        <w:ind w:left="3777" w:hanging="360"/>
      </w:pPr>
    </w:lvl>
    <w:lvl w:ilvl="5" w:tplc="0419001B">
      <w:start w:val="1"/>
      <w:numFmt w:val="lowerRoman"/>
      <w:lvlText w:val="%6."/>
      <w:lvlJc w:val="right"/>
      <w:pPr>
        <w:ind w:left="4497" w:hanging="180"/>
      </w:pPr>
    </w:lvl>
    <w:lvl w:ilvl="6" w:tplc="0419000F">
      <w:start w:val="1"/>
      <w:numFmt w:val="decimal"/>
      <w:lvlText w:val="%7."/>
      <w:lvlJc w:val="left"/>
      <w:pPr>
        <w:ind w:left="5217" w:hanging="360"/>
      </w:pPr>
    </w:lvl>
    <w:lvl w:ilvl="7" w:tplc="04190019">
      <w:start w:val="1"/>
      <w:numFmt w:val="lowerLetter"/>
      <w:lvlText w:val="%8."/>
      <w:lvlJc w:val="left"/>
      <w:pPr>
        <w:ind w:left="5937" w:hanging="360"/>
      </w:pPr>
    </w:lvl>
    <w:lvl w:ilvl="8" w:tplc="0419001B">
      <w:start w:val="1"/>
      <w:numFmt w:val="lowerRoman"/>
      <w:lvlText w:val="%9."/>
      <w:lvlJc w:val="right"/>
      <w:pPr>
        <w:ind w:left="6657" w:hanging="180"/>
      </w:pPr>
    </w:lvl>
  </w:abstractNum>
  <w:abstractNum w:abstractNumId="17" w15:restartNumberingAfterBreak="0">
    <w:nsid w:val="2A7926AA"/>
    <w:multiLevelType w:val="hybridMultilevel"/>
    <w:tmpl w:val="8B6AFD8E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 w15:restartNumberingAfterBreak="0">
    <w:nsid w:val="33395712"/>
    <w:multiLevelType w:val="hybridMultilevel"/>
    <w:tmpl w:val="1C207C14"/>
    <w:lvl w:ilvl="0" w:tplc="18060B82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 w15:restartNumberingAfterBreak="0">
    <w:nsid w:val="3827628B"/>
    <w:multiLevelType w:val="hybridMultilevel"/>
    <w:tmpl w:val="07E2E072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0" w15:restartNumberingAfterBreak="0">
    <w:nsid w:val="3E26721C"/>
    <w:multiLevelType w:val="hybridMultilevel"/>
    <w:tmpl w:val="B8202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23C29"/>
    <w:multiLevelType w:val="hybridMultilevel"/>
    <w:tmpl w:val="4FC0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655F3"/>
    <w:multiLevelType w:val="hybridMultilevel"/>
    <w:tmpl w:val="D7987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86D62"/>
    <w:multiLevelType w:val="hybridMultilevel"/>
    <w:tmpl w:val="6D6C3558"/>
    <w:lvl w:ilvl="0" w:tplc="A6D008D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92062"/>
    <w:multiLevelType w:val="hybridMultilevel"/>
    <w:tmpl w:val="088EA2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8D755F"/>
    <w:multiLevelType w:val="hybridMultilevel"/>
    <w:tmpl w:val="FA1ED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73BD3"/>
    <w:multiLevelType w:val="hybridMultilevel"/>
    <w:tmpl w:val="F38013E2"/>
    <w:lvl w:ilvl="0" w:tplc="332A4C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494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843E6"/>
    <w:multiLevelType w:val="hybridMultilevel"/>
    <w:tmpl w:val="0136D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B4D95"/>
    <w:multiLevelType w:val="hybridMultilevel"/>
    <w:tmpl w:val="42866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0557D"/>
    <w:multiLevelType w:val="hybridMultilevel"/>
    <w:tmpl w:val="EC96E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1261C"/>
    <w:multiLevelType w:val="hybridMultilevel"/>
    <w:tmpl w:val="551447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250443">
    <w:abstractNumId w:val="26"/>
  </w:num>
  <w:num w:numId="2" w16cid:durableId="1168405851">
    <w:abstractNumId w:val="18"/>
  </w:num>
  <w:num w:numId="3" w16cid:durableId="177038887">
    <w:abstractNumId w:val="22"/>
  </w:num>
  <w:num w:numId="4" w16cid:durableId="810441466">
    <w:abstractNumId w:val="14"/>
  </w:num>
  <w:num w:numId="5" w16cid:durableId="1529676771">
    <w:abstractNumId w:val="20"/>
  </w:num>
  <w:num w:numId="6" w16cid:durableId="363292384">
    <w:abstractNumId w:val="30"/>
  </w:num>
  <w:num w:numId="7" w16cid:durableId="635718961">
    <w:abstractNumId w:val="15"/>
  </w:num>
  <w:num w:numId="8" w16cid:durableId="206261872">
    <w:abstractNumId w:val="21"/>
  </w:num>
  <w:num w:numId="9" w16cid:durableId="1072698612">
    <w:abstractNumId w:val="16"/>
  </w:num>
  <w:num w:numId="10" w16cid:durableId="575818677">
    <w:abstractNumId w:val="12"/>
  </w:num>
  <w:num w:numId="11" w16cid:durableId="841431111">
    <w:abstractNumId w:val="31"/>
  </w:num>
  <w:num w:numId="12" w16cid:durableId="2146654547">
    <w:abstractNumId w:val="19"/>
  </w:num>
  <w:num w:numId="13" w16cid:durableId="1651133425">
    <w:abstractNumId w:val="10"/>
  </w:num>
  <w:num w:numId="14" w16cid:durableId="1723482282">
    <w:abstractNumId w:val="17"/>
  </w:num>
  <w:num w:numId="15" w16cid:durableId="1937128173">
    <w:abstractNumId w:val="27"/>
  </w:num>
  <w:num w:numId="16" w16cid:durableId="851719936">
    <w:abstractNumId w:val="9"/>
  </w:num>
  <w:num w:numId="17" w16cid:durableId="96680885">
    <w:abstractNumId w:val="23"/>
  </w:num>
  <w:num w:numId="18" w16cid:durableId="199367332">
    <w:abstractNumId w:val="29"/>
  </w:num>
  <w:num w:numId="19" w16cid:durableId="1379890145">
    <w:abstractNumId w:val="24"/>
  </w:num>
  <w:num w:numId="20" w16cid:durableId="19798723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3952522">
    <w:abstractNumId w:val="11"/>
  </w:num>
  <w:num w:numId="22" w16cid:durableId="1751729691">
    <w:abstractNumId w:val="13"/>
  </w:num>
  <w:num w:numId="23" w16cid:durableId="249850559">
    <w:abstractNumId w:val="8"/>
  </w:num>
  <w:num w:numId="24" w16cid:durableId="1777403811">
    <w:abstractNumId w:val="6"/>
  </w:num>
  <w:num w:numId="25" w16cid:durableId="1233812753">
    <w:abstractNumId w:val="5"/>
  </w:num>
  <w:num w:numId="26" w16cid:durableId="436945329">
    <w:abstractNumId w:val="4"/>
  </w:num>
  <w:num w:numId="27" w16cid:durableId="2115703846">
    <w:abstractNumId w:val="7"/>
  </w:num>
  <w:num w:numId="28" w16cid:durableId="542405461">
    <w:abstractNumId w:val="3"/>
  </w:num>
  <w:num w:numId="29" w16cid:durableId="1373769080">
    <w:abstractNumId w:val="2"/>
  </w:num>
  <w:num w:numId="30" w16cid:durableId="1282228527">
    <w:abstractNumId w:val="1"/>
  </w:num>
  <w:num w:numId="31" w16cid:durableId="385299179">
    <w:abstractNumId w:val="0"/>
  </w:num>
  <w:num w:numId="32" w16cid:durableId="202358698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47C"/>
    <w:rsid w:val="00177D3A"/>
    <w:rsid w:val="001E4D46"/>
    <w:rsid w:val="001E56DF"/>
    <w:rsid w:val="00223A23"/>
    <w:rsid w:val="002339AD"/>
    <w:rsid w:val="002451AE"/>
    <w:rsid w:val="002B0934"/>
    <w:rsid w:val="002B49D3"/>
    <w:rsid w:val="002F347C"/>
    <w:rsid w:val="0030112D"/>
    <w:rsid w:val="003350C4"/>
    <w:rsid w:val="003972BC"/>
    <w:rsid w:val="003B6F78"/>
    <w:rsid w:val="00401712"/>
    <w:rsid w:val="005465E0"/>
    <w:rsid w:val="00572121"/>
    <w:rsid w:val="0059355B"/>
    <w:rsid w:val="006E6BB1"/>
    <w:rsid w:val="007400E0"/>
    <w:rsid w:val="007A6E59"/>
    <w:rsid w:val="007A703C"/>
    <w:rsid w:val="008474E1"/>
    <w:rsid w:val="00894CB7"/>
    <w:rsid w:val="008B662C"/>
    <w:rsid w:val="008C7850"/>
    <w:rsid w:val="00980876"/>
    <w:rsid w:val="009C6154"/>
    <w:rsid w:val="00B352E1"/>
    <w:rsid w:val="00BA263B"/>
    <w:rsid w:val="00C04BC2"/>
    <w:rsid w:val="00C15EF1"/>
    <w:rsid w:val="00CB6454"/>
    <w:rsid w:val="00D3696F"/>
    <w:rsid w:val="00DB24BB"/>
    <w:rsid w:val="00DD3E2D"/>
    <w:rsid w:val="00DE358B"/>
    <w:rsid w:val="00E27F5F"/>
    <w:rsid w:val="00E322AE"/>
    <w:rsid w:val="00EC1CB7"/>
    <w:rsid w:val="00F65ECF"/>
    <w:rsid w:val="00FC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600B"/>
  <w15:chartTrackingRefBased/>
  <w15:docId w15:val="{8948DEDB-19EE-4244-A8D5-8DBF98DA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F347C"/>
    <w:rPr>
      <w:rFonts w:ascii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2F347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21">
    <w:name w:val="heading 2"/>
    <w:basedOn w:val="a1"/>
    <w:next w:val="a1"/>
    <w:link w:val="22"/>
    <w:uiPriority w:val="9"/>
    <w:unhideWhenUsed/>
    <w:qFormat/>
    <w:rsid w:val="007A6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7A6E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7A6E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7A6E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A6E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A6E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A6E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A6E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2F347C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table" w:styleId="a5">
    <w:name w:val="Table Grid"/>
    <w:basedOn w:val="a3"/>
    <w:uiPriority w:val="59"/>
    <w:rsid w:val="002F347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2F347C"/>
    <w:pPr>
      <w:ind w:left="720"/>
      <w:contextualSpacing/>
    </w:pPr>
  </w:style>
  <w:style w:type="paragraph" w:styleId="a7">
    <w:name w:val="No Spacing"/>
    <w:uiPriority w:val="1"/>
    <w:qFormat/>
    <w:rsid w:val="002F347C"/>
    <w:pPr>
      <w:spacing w:after="0" w:line="240" w:lineRule="auto"/>
    </w:pPr>
    <w:rPr>
      <w:rFonts w:ascii="Times New Roman" w:hAnsi="Times New Roman"/>
    </w:rPr>
  </w:style>
  <w:style w:type="character" w:styleId="a8">
    <w:name w:val="annotation reference"/>
    <w:basedOn w:val="a2"/>
    <w:uiPriority w:val="99"/>
    <w:semiHidden/>
    <w:unhideWhenUsed/>
    <w:rsid w:val="00401712"/>
    <w:rPr>
      <w:sz w:val="16"/>
      <w:szCs w:val="16"/>
    </w:rPr>
  </w:style>
  <w:style w:type="paragraph" w:styleId="a9">
    <w:name w:val="annotation text"/>
    <w:basedOn w:val="a1"/>
    <w:link w:val="aa"/>
    <w:uiPriority w:val="99"/>
    <w:unhideWhenUsed/>
    <w:rsid w:val="0040171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rsid w:val="00401712"/>
    <w:rPr>
      <w:rFonts w:ascii="Times New Roman" w:hAnsi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171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01712"/>
    <w:rPr>
      <w:rFonts w:ascii="Times New Roman" w:hAnsi="Times New Roman"/>
      <w:b/>
      <w:bCs/>
      <w:sz w:val="20"/>
      <w:szCs w:val="20"/>
      <w:lang w:val="ru-RU"/>
    </w:rPr>
  </w:style>
  <w:style w:type="paragraph" w:styleId="ad">
    <w:name w:val="Balloon Text"/>
    <w:basedOn w:val="a1"/>
    <w:link w:val="ae"/>
    <w:uiPriority w:val="99"/>
    <w:semiHidden/>
    <w:unhideWhenUsed/>
    <w:rsid w:val="00401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401712"/>
    <w:rPr>
      <w:rFonts w:ascii="Segoe UI" w:hAnsi="Segoe UI" w:cs="Segoe UI"/>
      <w:sz w:val="18"/>
      <w:szCs w:val="18"/>
      <w:lang w:val="ru-RU"/>
    </w:rPr>
  </w:style>
  <w:style w:type="character" w:customStyle="1" w:styleId="22">
    <w:name w:val="Заголовок 2 Знак"/>
    <w:basedOn w:val="a2"/>
    <w:link w:val="21"/>
    <w:uiPriority w:val="9"/>
    <w:rsid w:val="007A6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2">
    <w:name w:val="Заголовок 3 Знак"/>
    <w:basedOn w:val="a2"/>
    <w:link w:val="31"/>
    <w:uiPriority w:val="9"/>
    <w:rsid w:val="007A6E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7A6E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7A6E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7A6E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7A6E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7A6E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7A6E59"/>
    <w:rPr>
      <w:rFonts w:eastAsiaTheme="majorEastAsia" w:cstheme="majorBidi"/>
      <w:color w:val="272727" w:themeColor="text1" w:themeTint="D8"/>
    </w:rPr>
  </w:style>
  <w:style w:type="paragraph" w:styleId="af">
    <w:name w:val="Title"/>
    <w:basedOn w:val="a1"/>
    <w:next w:val="a1"/>
    <w:link w:val="af0"/>
    <w:uiPriority w:val="10"/>
    <w:qFormat/>
    <w:rsid w:val="007A6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2"/>
    <w:link w:val="af"/>
    <w:uiPriority w:val="10"/>
    <w:rsid w:val="007A6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Subtitle"/>
    <w:basedOn w:val="a1"/>
    <w:next w:val="a1"/>
    <w:link w:val="af2"/>
    <w:uiPriority w:val="11"/>
    <w:qFormat/>
    <w:rsid w:val="007A6E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f2">
    <w:name w:val="Подзаголовок Знак"/>
    <w:basedOn w:val="a2"/>
    <w:link w:val="af1"/>
    <w:uiPriority w:val="11"/>
    <w:rsid w:val="007A6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1"/>
    <w:next w:val="a1"/>
    <w:link w:val="24"/>
    <w:uiPriority w:val="29"/>
    <w:qFormat/>
    <w:rsid w:val="007A6E59"/>
    <w:pPr>
      <w:spacing w:before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24">
    <w:name w:val="Цитата 2 Знак"/>
    <w:basedOn w:val="a2"/>
    <w:link w:val="23"/>
    <w:uiPriority w:val="29"/>
    <w:rsid w:val="007A6E59"/>
    <w:rPr>
      <w:i/>
      <w:iCs/>
      <w:color w:val="404040" w:themeColor="text1" w:themeTint="BF"/>
    </w:rPr>
  </w:style>
  <w:style w:type="character" w:styleId="af3">
    <w:name w:val="Intense Emphasis"/>
    <w:basedOn w:val="a2"/>
    <w:uiPriority w:val="21"/>
    <w:qFormat/>
    <w:rsid w:val="007A6E59"/>
    <w:rPr>
      <w:i/>
      <w:iCs/>
      <w:color w:val="2F5496" w:themeColor="accent1" w:themeShade="BF"/>
    </w:rPr>
  </w:style>
  <w:style w:type="paragraph" w:styleId="af4">
    <w:name w:val="Intense Quote"/>
    <w:basedOn w:val="a1"/>
    <w:next w:val="a1"/>
    <w:link w:val="af5"/>
    <w:uiPriority w:val="30"/>
    <w:qFormat/>
    <w:rsid w:val="007A6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</w:rPr>
  </w:style>
  <w:style w:type="character" w:customStyle="1" w:styleId="af5">
    <w:name w:val="Выделенная цитата Знак"/>
    <w:basedOn w:val="a2"/>
    <w:link w:val="af4"/>
    <w:uiPriority w:val="30"/>
    <w:rsid w:val="007A6E59"/>
    <w:rPr>
      <w:i/>
      <w:iCs/>
      <w:color w:val="2F5496" w:themeColor="accent1" w:themeShade="BF"/>
    </w:rPr>
  </w:style>
  <w:style w:type="character" w:styleId="af6">
    <w:name w:val="Intense Reference"/>
    <w:basedOn w:val="a2"/>
    <w:uiPriority w:val="32"/>
    <w:qFormat/>
    <w:rsid w:val="007A6E59"/>
    <w:rPr>
      <w:b/>
      <w:bCs/>
      <w:smallCaps/>
      <w:color w:val="2F5496" w:themeColor="accent1" w:themeShade="BF"/>
      <w:spacing w:val="5"/>
    </w:rPr>
  </w:style>
  <w:style w:type="paragraph" w:styleId="af7">
    <w:name w:val="header"/>
    <w:basedOn w:val="a1"/>
    <w:link w:val="af8"/>
    <w:uiPriority w:val="99"/>
    <w:unhideWhenUsed/>
    <w:rsid w:val="007A6E59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sz w:val="18"/>
      <w:lang w:val="en-US"/>
      <w14:ligatures w14:val="none"/>
    </w:rPr>
  </w:style>
  <w:style w:type="character" w:customStyle="1" w:styleId="af8">
    <w:name w:val="Верхний колонтитул Знак"/>
    <w:basedOn w:val="a2"/>
    <w:link w:val="af7"/>
    <w:uiPriority w:val="99"/>
    <w:rsid w:val="007A6E59"/>
    <w:rPr>
      <w:rFonts w:ascii="Times New Roman" w:eastAsiaTheme="minorEastAsia" w:hAnsi="Times New Roman"/>
      <w:kern w:val="0"/>
      <w:sz w:val="18"/>
      <w:lang w:val="en-US"/>
      <w14:ligatures w14:val="none"/>
    </w:rPr>
  </w:style>
  <w:style w:type="paragraph" w:styleId="af9">
    <w:name w:val="footer"/>
    <w:basedOn w:val="a1"/>
    <w:link w:val="afa"/>
    <w:uiPriority w:val="99"/>
    <w:unhideWhenUsed/>
    <w:rsid w:val="007A6E59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sz w:val="18"/>
      <w:lang w:val="en-US"/>
      <w14:ligatures w14:val="none"/>
    </w:rPr>
  </w:style>
  <w:style w:type="character" w:customStyle="1" w:styleId="afa">
    <w:name w:val="Нижний колонтитул Знак"/>
    <w:basedOn w:val="a2"/>
    <w:link w:val="af9"/>
    <w:uiPriority w:val="99"/>
    <w:rsid w:val="007A6E59"/>
    <w:rPr>
      <w:rFonts w:ascii="Times New Roman" w:eastAsiaTheme="minorEastAsia" w:hAnsi="Times New Roman"/>
      <w:kern w:val="0"/>
      <w:sz w:val="18"/>
      <w:lang w:val="en-US"/>
      <w14:ligatures w14:val="none"/>
    </w:rPr>
  </w:style>
  <w:style w:type="paragraph" w:styleId="afb">
    <w:name w:val="Body Text"/>
    <w:basedOn w:val="a1"/>
    <w:link w:val="afc"/>
    <w:uiPriority w:val="99"/>
    <w:unhideWhenUsed/>
    <w:rsid w:val="007A6E59"/>
    <w:pPr>
      <w:spacing w:after="120" w:line="276" w:lineRule="auto"/>
    </w:pPr>
    <w:rPr>
      <w:rFonts w:eastAsiaTheme="minorEastAsia"/>
      <w:kern w:val="0"/>
      <w:sz w:val="18"/>
      <w:lang w:val="en-US"/>
      <w14:ligatures w14:val="none"/>
    </w:rPr>
  </w:style>
  <w:style w:type="character" w:customStyle="1" w:styleId="afc">
    <w:name w:val="Основной текст Знак"/>
    <w:basedOn w:val="a2"/>
    <w:link w:val="afb"/>
    <w:uiPriority w:val="99"/>
    <w:rsid w:val="007A6E59"/>
    <w:rPr>
      <w:rFonts w:ascii="Times New Roman" w:eastAsiaTheme="minorEastAsia" w:hAnsi="Times New Roman"/>
      <w:kern w:val="0"/>
      <w:sz w:val="18"/>
      <w:lang w:val="en-US"/>
      <w14:ligatures w14:val="none"/>
    </w:rPr>
  </w:style>
  <w:style w:type="paragraph" w:styleId="25">
    <w:name w:val="Body Text 2"/>
    <w:basedOn w:val="a1"/>
    <w:link w:val="26"/>
    <w:uiPriority w:val="99"/>
    <w:unhideWhenUsed/>
    <w:rsid w:val="007A6E59"/>
    <w:pPr>
      <w:spacing w:after="120" w:line="480" w:lineRule="auto"/>
    </w:pPr>
    <w:rPr>
      <w:rFonts w:eastAsiaTheme="minorEastAsia"/>
      <w:kern w:val="0"/>
      <w:sz w:val="18"/>
      <w:lang w:val="en-US"/>
      <w14:ligatures w14:val="none"/>
    </w:rPr>
  </w:style>
  <w:style w:type="character" w:customStyle="1" w:styleId="26">
    <w:name w:val="Основной текст 2 Знак"/>
    <w:basedOn w:val="a2"/>
    <w:link w:val="25"/>
    <w:uiPriority w:val="99"/>
    <w:rsid w:val="007A6E59"/>
    <w:rPr>
      <w:rFonts w:ascii="Times New Roman" w:eastAsiaTheme="minorEastAsia" w:hAnsi="Times New Roman"/>
      <w:kern w:val="0"/>
      <w:sz w:val="18"/>
      <w:lang w:val="en-US"/>
      <w14:ligatures w14:val="none"/>
    </w:rPr>
  </w:style>
  <w:style w:type="paragraph" w:styleId="33">
    <w:name w:val="Body Text 3"/>
    <w:basedOn w:val="a1"/>
    <w:link w:val="34"/>
    <w:uiPriority w:val="99"/>
    <w:unhideWhenUsed/>
    <w:rsid w:val="007A6E59"/>
    <w:pPr>
      <w:spacing w:after="120" w:line="276" w:lineRule="auto"/>
    </w:pPr>
    <w:rPr>
      <w:rFonts w:eastAsiaTheme="minorEastAsia"/>
      <w:kern w:val="0"/>
      <w:sz w:val="16"/>
      <w:szCs w:val="16"/>
      <w:lang w:val="en-US"/>
      <w14:ligatures w14:val="none"/>
    </w:rPr>
  </w:style>
  <w:style w:type="character" w:customStyle="1" w:styleId="34">
    <w:name w:val="Основной текст 3 Знак"/>
    <w:basedOn w:val="a2"/>
    <w:link w:val="33"/>
    <w:uiPriority w:val="99"/>
    <w:rsid w:val="007A6E59"/>
    <w:rPr>
      <w:rFonts w:ascii="Times New Roman" w:eastAsiaTheme="minorEastAsia" w:hAnsi="Times New Roman"/>
      <w:kern w:val="0"/>
      <w:sz w:val="16"/>
      <w:szCs w:val="16"/>
      <w:lang w:val="en-US"/>
      <w14:ligatures w14:val="none"/>
    </w:rPr>
  </w:style>
  <w:style w:type="paragraph" w:styleId="afd">
    <w:name w:val="List"/>
    <w:basedOn w:val="a1"/>
    <w:uiPriority w:val="99"/>
    <w:unhideWhenUsed/>
    <w:rsid w:val="007A6E59"/>
    <w:pPr>
      <w:spacing w:after="200" w:line="276" w:lineRule="auto"/>
      <w:ind w:left="360" w:hanging="36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27">
    <w:name w:val="List 2"/>
    <w:basedOn w:val="a1"/>
    <w:uiPriority w:val="99"/>
    <w:unhideWhenUsed/>
    <w:rsid w:val="007A6E59"/>
    <w:pPr>
      <w:spacing w:after="200" w:line="276" w:lineRule="auto"/>
      <w:ind w:left="720" w:hanging="36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35">
    <w:name w:val="List 3"/>
    <w:basedOn w:val="a1"/>
    <w:uiPriority w:val="99"/>
    <w:unhideWhenUsed/>
    <w:rsid w:val="007A6E59"/>
    <w:pPr>
      <w:spacing w:after="200" w:line="276" w:lineRule="auto"/>
      <w:ind w:left="1080" w:hanging="36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a0">
    <w:name w:val="List Bullet"/>
    <w:basedOn w:val="a1"/>
    <w:uiPriority w:val="99"/>
    <w:unhideWhenUsed/>
    <w:rsid w:val="007A6E59"/>
    <w:pPr>
      <w:numPr>
        <w:numId w:val="23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20">
    <w:name w:val="List Bullet 2"/>
    <w:basedOn w:val="a1"/>
    <w:uiPriority w:val="99"/>
    <w:unhideWhenUsed/>
    <w:rsid w:val="007A6E59"/>
    <w:pPr>
      <w:numPr>
        <w:numId w:val="24"/>
      </w:numPr>
      <w:tabs>
        <w:tab w:val="clear" w:pos="720"/>
      </w:tabs>
      <w:spacing w:after="200" w:line="276" w:lineRule="auto"/>
      <w:ind w:left="0" w:firstLine="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30">
    <w:name w:val="List Bullet 3"/>
    <w:basedOn w:val="a1"/>
    <w:uiPriority w:val="99"/>
    <w:unhideWhenUsed/>
    <w:rsid w:val="007A6E59"/>
    <w:pPr>
      <w:numPr>
        <w:numId w:val="25"/>
      </w:numPr>
      <w:tabs>
        <w:tab w:val="clear" w:pos="1080"/>
      </w:tabs>
      <w:spacing w:after="200" w:line="276" w:lineRule="auto"/>
      <w:ind w:left="0" w:firstLine="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a">
    <w:name w:val="List Number"/>
    <w:basedOn w:val="a1"/>
    <w:uiPriority w:val="99"/>
    <w:unhideWhenUsed/>
    <w:rsid w:val="007A6E59"/>
    <w:pPr>
      <w:numPr>
        <w:numId w:val="27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2">
    <w:name w:val="List Number 2"/>
    <w:basedOn w:val="a1"/>
    <w:uiPriority w:val="99"/>
    <w:unhideWhenUsed/>
    <w:rsid w:val="007A6E59"/>
    <w:pPr>
      <w:numPr>
        <w:numId w:val="28"/>
      </w:numPr>
      <w:tabs>
        <w:tab w:val="clear" w:pos="720"/>
      </w:tabs>
      <w:spacing w:after="200" w:line="276" w:lineRule="auto"/>
      <w:ind w:left="0" w:firstLine="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3">
    <w:name w:val="List Number 3"/>
    <w:basedOn w:val="a1"/>
    <w:uiPriority w:val="99"/>
    <w:unhideWhenUsed/>
    <w:rsid w:val="007A6E59"/>
    <w:pPr>
      <w:numPr>
        <w:numId w:val="29"/>
      </w:numPr>
      <w:tabs>
        <w:tab w:val="clear" w:pos="1080"/>
      </w:tabs>
      <w:spacing w:after="200" w:line="276" w:lineRule="auto"/>
      <w:ind w:left="0" w:firstLine="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afe">
    <w:name w:val="List Continue"/>
    <w:basedOn w:val="a1"/>
    <w:uiPriority w:val="99"/>
    <w:unhideWhenUsed/>
    <w:rsid w:val="007A6E59"/>
    <w:pPr>
      <w:spacing w:after="120" w:line="276" w:lineRule="auto"/>
      <w:ind w:left="36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28">
    <w:name w:val="List Continue 2"/>
    <w:basedOn w:val="a1"/>
    <w:uiPriority w:val="99"/>
    <w:unhideWhenUsed/>
    <w:rsid w:val="007A6E59"/>
    <w:pPr>
      <w:spacing w:after="120" w:line="276" w:lineRule="auto"/>
      <w:ind w:left="72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36">
    <w:name w:val="List Continue 3"/>
    <w:basedOn w:val="a1"/>
    <w:uiPriority w:val="99"/>
    <w:unhideWhenUsed/>
    <w:rsid w:val="007A6E59"/>
    <w:pPr>
      <w:spacing w:after="120" w:line="276" w:lineRule="auto"/>
      <w:ind w:left="108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aff">
    <w:name w:val="macro"/>
    <w:link w:val="aff0"/>
    <w:uiPriority w:val="99"/>
    <w:unhideWhenUsed/>
    <w:rsid w:val="007A6E5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character" w:customStyle="1" w:styleId="aff0">
    <w:name w:val="Текст макроса Знак"/>
    <w:basedOn w:val="a2"/>
    <w:link w:val="aff"/>
    <w:uiPriority w:val="99"/>
    <w:rsid w:val="007A6E59"/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paragraph" w:styleId="aff1">
    <w:name w:val="caption"/>
    <w:basedOn w:val="a1"/>
    <w:next w:val="a1"/>
    <w:uiPriority w:val="35"/>
    <w:semiHidden/>
    <w:unhideWhenUsed/>
    <w:qFormat/>
    <w:rsid w:val="007A6E59"/>
    <w:pPr>
      <w:spacing w:after="200" w:line="240" w:lineRule="auto"/>
    </w:pPr>
    <w:rPr>
      <w:rFonts w:eastAsiaTheme="minorEastAsia"/>
      <w:b/>
      <w:bCs/>
      <w:color w:val="4472C4" w:themeColor="accent1"/>
      <w:kern w:val="0"/>
      <w:sz w:val="18"/>
      <w:szCs w:val="18"/>
      <w:lang w:val="en-US"/>
      <w14:ligatures w14:val="none"/>
    </w:rPr>
  </w:style>
  <w:style w:type="character" w:styleId="aff2">
    <w:name w:val="Strong"/>
    <w:basedOn w:val="a2"/>
    <w:uiPriority w:val="22"/>
    <w:qFormat/>
    <w:rsid w:val="007A6E59"/>
    <w:rPr>
      <w:b/>
      <w:bCs/>
    </w:rPr>
  </w:style>
  <w:style w:type="character" w:styleId="aff3">
    <w:name w:val="Emphasis"/>
    <w:basedOn w:val="a2"/>
    <w:uiPriority w:val="20"/>
    <w:qFormat/>
    <w:rsid w:val="007A6E59"/>
    <w:rPr>
      <w:i/>
      <w:iCs/>
    </w:rPr>
  </w:style>
  <w:style w:type="character" w:styleId="aff4">
    <w:name w:val="Subtle Emphasis"/>
    <w:basedOn w:val="a2"/>
    <w:uiPriority w:val="19"/>
    <w:qFormat/>
    <w:rsid w:val="007A6E59"/>
    <w:rPr>
      <w:i/>
      <w:iCs/>
      <w:color w:val="808080" w:themeColor="text1" w:themeTint="7F"/>
    </w:rPr>
  </w:style>
  <w:style w:type="character" w:styleId="aff5">
    <w:name w:val="Subtle Reference"/>
    <w:basedOn w:val="a2"/>
    <w:uiPriority w:val="31"/>
    <w:qFormat/>
    <w:rsid w:val="007A6E59"/>
    <w:rPr>
      <w:smallCaps/>
      <w:color w:val="ED7D31" w:themeColor="accent2"/>
      <w:u w:val="single"/>
    </w:rPr>
  </w:style>
  <w:style w:type="character" w:styleId="aff6">
    <w:name w:val="Book Title"/>
    <w:basedOn w:val="a2"/>
    <w:uiPriority w:val="33"/>
    <w:qFormat/>
    <w:rsid w:val="007A6E59"/>
    <w:rPr>
      <w:b/>
      <w:bCs/>
      <w:smallCaps/>
      <w:spacing w:val="5"/>
    </w:rPr>
  </w:style>
  <w:style w:type="paragraph" w:styleId="aff7">
    <w:name w:val="TOC Heading"/>
    <w:basedOn w:val="1"/>
    <w:next w:val="a1"/>
    <w:uiPriority w:val="39"/>
    <w:semiHidden/>
    <w:unhideWhenUsed/>
    <w:qFormat/>
    <w:rsid w:val="007A6E5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val="en-US" w:eastAsia="en-US"/>
    </w:rPr>
  </w:style>
  <w:style w:type="table" w:styleId="aff8">
    <w:name w:val="Light Shading"/>
    <w:basedOn w:val="a3"/>
    <w:uiPriority w:val="60"/>
    <w:rsid w:val="007A6E59"/>
    <w:pPr>
      <w:spacing w:after="0" w:line="240" w:lineRule="auto"/>
    </w:pPr>
    <w:rPr>
      <w:rFonts w:eastAsiaTheme="minorEastAsia"/>
      <w:color w:val="000000" w:themeColor="tex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7A6E59"/>
    <w:pPr>
      <w:spacing w:after="0" w:line="240" w:lineRule="auto"/>
    </w:pPr>
    <w:rPr>
      <w:rFonts w:eastAsiaTheme="minorEastAsia"/>
      <w:color w:val="2F5496" w:themeColor="accen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">
    <w:name w:val="Light Shading Accent 2"/>
    <w:basedOn w:val="a3"/>
    <w:uiPriority w:val="60"/>
    <w:rsid w:val="007A6E59"/>
    <w:pPr>
      <w:spacing w:after="0" w:line="240" w:lineRule="auto"/>
    </w:pPr>
    <w:rPr>
      <w:rFonts w:eastAsiaTheme="minorEastAsia"/>
      <w:color w:val="C45911" w:themeColor="accent2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rsid w:val="007A6E59"/>
    <w:pPr>
      <w:spacing w:after="0" w:line="240" w:lineRule="auto"/>
    </w:pPr>
    <w:rPr>
      <w:rFonts w:eastAsiaTheme="minorEastAsia"/>
      <w:color w:val="7B7B7B" w:themeColor="accent3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rsid w:val="007A6E59"/>
    <w:pPr>
      <w:spacing w:after="0" w:line="240" w:lineRule="auto"/>
    </w:pPr>
    <w:rPr>
      <w:rFonts w:eastAsiaTheme="minorEastAsia"/>
      <w:color w:val="BF8F00" w:themeColor="accent4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rsid w:val="007A6E59"/>
    <w:pPr>
      <w:spacing w:after="0" w:line="240" w:lineRule="auto"/>
    </w:pPr>
    <w:rPr>
      <w:rFonts w:eastAsiaTheme="minorEastAsia"/>
      <w:color w:val="2E74B5" w:themeColor="accent5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">
    <w:name w:val="Light Shading Accent 6"/>
    <w:basedOn w:val="a3"/>
    <w:uiPriority w:val="60"/>
    <w:rsid w:val="007A6E59"/>
    <w:pPr>
      <w:spacing w:after="0" w:line="240" w:lineRule="auto"/>
    </w:pPr>
    <w:rPr>
      <w:rFonts w:eastAsiaTheme="minorEastAsia"/>
      <w:color w:val="538135" w:themeColor="accent6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9">
    <w:name w:val="Light List"/>
    <w:basedOn w:val="a3"/>
    <w:uiPriority w:val="61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0">
    <w:name w:val="Light List Accent 2"/>
    <w:basedOn w:val="a3"/>
    <w:uiPriority w:val="61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0">
    <w:name w:val="Light List Accent 6"/>
    <w:basedOn w:val="a3"/>
    <w:uiPriority w:val="61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a">
    <w:name w:val="Light Grid"/>
    <w:basedOn w:val="a3"/>
    <w:uiPriority w:val="62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1">
    <w:name w:val="Light Grid Accent 2"/>
    <w:basedOn w:val="a3"/>
    <w:uiPriority w:val="62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3"/>
    <w:uiPriority w:val="62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1">
    <w:name w:val="Light Grid Accent 4"/>
    <w:basedOn w:val="a3"/>
    <w:uiPriority w:val="62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1">
    <w:name w:val="Light Grid Accent 5"/>
    <w:basedOn w:val="a3"/>
    <w:uiPriority w:val="62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1">
    <w:name w:val="Light Grid Accent 6"/>
    <w:basedOn w:val="a3"/>
    <w:uiPriority w:val="62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">
    <w:name w:val="Medium Shading 1"/>
    <w:basedOn w:val="a3"/>
    <w:uiPriority w:val="63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0">
    <w:name w:val="Medium List 1 Accent 2"/>
    <w:basedOn w:val="a3"/>
    <w:uiPriority w:val="65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0">
    <w:name w:val="Medium List 1 Accent 6"/>
    <w:basedOn w:val="a3"/>
    <w:uiPriority w:val="65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a">
    <w:name w:val="Medium List 2"/>
    <w:basedOn w:val="a3"/>
    <w:uiPriority w:val="66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1">
    <w:name w:val="Medium Grid 1 Accent 2"/>
    <w:basedOn w:val="a3"/>
    <w:uiPriority w:val="67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3"/>
    <w:uiPriority w:val="67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3"/>
    <w:uiPriority w:val="67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3"/>
    <w:uiPriority w:val="67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1">
    <w:name w:val="Medium Grid 1 Accent 6"/>
    <w:basedOn w:val="a3"/>
    <w:uiPriority w:val="67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b">
    <w:name w:val="Medium Grid 2"/>
    <w:basedOn w:val="a3"/>
    <w:uiPriority w:val="68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3"/>
    <w:uiPriority w:val="69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3"/>
    <w:uiPriority w:val="69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b">
    <w:name w:val="Dark List"/>
    <w:basedOn w:val="a3"/>
    <w:uiPriority w:val="70"/>
    <w:rsid w:val="007A6E59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7A6E59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2">
    <w:name w:val="Dark List Accent 2"/>
    <w:basedOn w:val="a3"/>
    <w:uiPriority w:val="70"/>
    <w:rsid w:val="007A6E59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rsid w:val="007A6E59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rsid w:val="007A6E59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rsid w:val="007A6E59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2">
    <w:name w:val="Dark List Accent 6"/>
    <w:basedOn w:val="a3"/>
    <w:uiPriority w:val="70"/>
    <w:rsid w:val="007A6E59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c">
    <w:name w:val="Colorful Shading"/>
    <w:basedOn w:val="a3"/>
    <w:uiPriority w:val="71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3">
    <w:name w:val="Colorful Shading Accent 4"/>
    <w:basedOn w:val="a3"/>
    <w:uiPriority w:val="71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d">
    <w:name w:val="Colorful List"/>
    <w:basedOn w:val="a3"/>
    <w:uiPriority w:val="72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4">
    <w:name w:val="Colorful List Accent 2"/>
    <w:basedOn w:val="a3"/>
    <w:uiPriority w:val="72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4">
    <w:name w:val="Colorful List Accent 3"/>
    <w:basedOn w:val="a3"/>
    <w:uiPriority w:val="72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Colorful List Accent 4"/>
    <w:basedOn w:val="a3"/>
    <w:uiPriority w:val="72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4">
    <w:name w:val="Colorful List Accent 5"/>
    <w:basedOn w:val="a3"/>
    <w:uiPriority w:val="72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4">
    <w:name w:val="Colorful List Accent 6"/>
    <w:basedOn w:val="a3"/>
    <w:uiPriority w:val="72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e">
    <w:name w:val="Colorful Grid"/>
    <w:basedOn w:val="a3"/>
    <w:uiPriority w:val="73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5">
    <w:name w:val="Colorful Grid Accent 2"/>
    <w:basedOn w:val="a3"/>
    <w:uiPriority w:val="73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5">
    <w:name w:val="Colorful Grid Accent 3"/>
    <w:basedOn w:val="a3"/>
    <w:uiPriority w:val="73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3"/>
    <w:uiPriority w:val="73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3"/>
    <w:uiPriority w:val="73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5">
    <w:name w:val="Colorful Grid Accent 6"/>
    <w:basedOn w:val="a3"/>
    <w:uiPriority w:val="73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">
    <w:name w:val="Revision"/>
    <w:hidden/>
    <w:uiPriority w:val="99"/>
    <w:semiHidden/>
    <w:rsid w:val="007A6E59"/>
    <w:pPr>
      <w:spacing w:after="0" w:line="240" w:lineRule="auto"/>
    </w:pPr>
    <w:rPr>
      <w:rFonts w:ascii="Times New Roman" w:eastAsiaTheme="minorEastAsia" w:hAnsi="Times New Roman"/>
      <w:kern w:val="0"/>
      <w:sz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7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Azim ipc</cp:lastModifiedBy>
  <cp:revision>26</cp:revision>
  <dcterms:created xsi:type="dcterms:W3CDTF">2023-11-10T10:55:00Z</dcterms:created>
  <dcterms:modified xsi:type="dcterms:W3CDTF">2026-03-11T05:05:00Z</dcterms:modified>
</cp:coreProperties>
</file>