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F3C" w:rsidRPr="002F347C" w:rsidRDefault="00552F3C" w:rsidP="00552F3C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Техническое задание </w:t>
      </w:r>
    </w:p>
    <w:p w:rsidR="00552F3C" w:rsidRPr="00A1455D" w:rsidRDefault="00552F3C" w:rsidP="00552F3C">
      <w:pPr>
        <w:spacing w:line="360" w:lineRule="auto"/>
        <w:jc w:val="both"/>
        <w:rPr>
          <w:rFonts w:eastAsia="Calibri"/>
        </w:rPr>
      </w:pPr>
      <w:r w:rsidRPr="004266F6">
        <w:rPr>
          <w:rFonts w:eastAsia="Calibri"/>
          <w:b/>
        </w:rPr>
        <w:t xml:space="preserve">Наименование закупки: </w:t>
      </w:r>
      <w:r w:rsidRPr="004266F6">
        <w:rPr>
          <w:rFonts w:eastAsia="Calibri"/>
          <w:bCs/>
        </w:rPr>
        <w:t>Приобретение</w:t>
      </w:r>
      <w:r w:rsidRPr="009C11DE">
        <w:t xml:space="preserve"> </w:t>
      </w:r>
      <w:r>
        <w:rPr>
          <w:rFonts w:eastAsia="Calibri"/>
          <w:bCs/>
        </w:rPr>
        <w:t>компьютерного оборудования</w:t>
      </w:r>
      <w:r w:rsidRPr="00A1455D">
        <w:rPr>
          <w:rFonts w:eastAsia="Calibri"/>
          <w:bCs/>
        </w:rPr>
        <w:t>.</w:t>
      </w:r>
    </w:p>
    <w:p w:rsidR="00552F3C" w:rsidRDefault="00552F3C" w:rsidP="00552F3C">
      <w:pPr>
        <w:spacing w:line="360" w:lineRule="auto"/>
        <w:jc w:val="both"/>
      </w:pPr>
      <w:r w:rsidRPr="004266F6">
        <w:rPr>
          <w:rFonts w:eastAsia="Calibri"/>
          <w:b/>
          <w:bCs/>
        </w:rPr>
        <w:t xml:space="preserve">Лот № 1: </w:t>
      </w:r>
      <w:r w:rsidRPr="004266F6">
        <w:rPr>
          <w:rFonts w:eastAsia="Calibri"/>
        </w:rPr>
        <w:t>Приобретение</w:t>
      </w:r>
      <w:r w:rsidRPr="009C11DE">
        <w:t xml:space="preserve"> </w:t>
      </w:r>
      <w:r w:rsidRPr="009C11DE">
        <w:rPr>
          <w:rFonts w:eastAsia="Calibri"/>
        </w:rPr>
        <w:t>системных блоков</w:t>
      </w:r>
      <w:r w:rsidRPr="004266F6">
        <w:t>.</w:t>
      </w:r>
    </w:p>
    <w:p w:rsidR="00552F3C" w:rsidRPr="00A51840" w:rsidRDefault="00552F3C" w:rsidP="00552F3C">
      <w:pPr>
        <w:spacing w:line="360" w:lineRule="auto"/>
        <w:jc w:val="both"/>
        <w:rPr>
          <w:b/>
        </w:rPr>
      </w:pPr>
      <w:r w:rsidRPr="00A51840">
        <w:rPr>
          <w:b/>
        </w:rPr>
        <w:t xml:space="preserve">Срок поставки: </w:t>
      </w:r>
      <w:r w:rsidRPr="00A51840">
        <w:rPr>
          <w:bCs/>
        </w:rPr>
        <w:t>Срок поставки 10 рабочих дней.</w:t>
      </w:r>
    </w:p>
    <w:p w:rsidR="00552F3C" w:rsidRPr="00A51840" w:rsidRDefault="00552F3C" w:rsidP="00552F3C">
      <w:pPr>
        <w:spacing w:line="360" w:lineRule="auto"/>
        <w:jc w:val="both"/>
        <w:rPr>
          <w:b/>
        </w:rPr>
      </w:pPr>
      <w:r w:rsidRPr="00A51840">
        <w:rPr>
          <w:b/>
        </w:rPr>
        <w:t xml:space="preserve">Срок действия конкурсной заявки: </w:t>
      </w:r>
      <w:r w:rsidRPr="00A51840">
        <w:rPr>
          <w:bCs/>
        </w:rPr>
        <w:t>30 дней.</w:t>
      </w:r>
    </w:p>
    <w:p w:rsidR="00552F3C" w:rsidRDefault="00552F3C" w:rsidP="00552F3C">
      <w:pPr>
        <w:spacing w:line="360" w:lineRule="auto"/>
        <w:jc w:val="both"/>
        <w:rPr>
          <w:b/>
        </w:rPr>
      </w:pPr>
      <w:r>
        <w:rPr>
          <w:b/>
        </w:rPr>
        <w:t xml:space="preserve">Планируемая сумма закупки: </w:t>
      </w:r>
      <w:r w:rsidRPr="00A51840">
        <w:rPr>
          <w:bCs/>
        </w:rPr>
        <w:t>600 000,0 сом.</w:t>
      </w:r>
      <w:r>
        <w:rPr>
          <w:b/>
        </w:rPr>
        <w:t xml:space="preserve"> </w:t>
      </w:r>
    </w:p>
    <w:p w:rsidR="00552F3C" w:rsidRPr="00A51840" w:rsidRDefault="00552F3C" w:rsidP="00552F3C">
      <w:pPr>
        <w:spacing w:line="360" w:lineRule="auto"/>
        <w:jc w:val="both"/>
      </w:pPr>
      <w:r w:rsidRPr="00A51840">
        <w:rPr>
          <w:b/>
        </w:rPr>
        <w:t xml:space="preserve">ГОКЗ </w:t>
      </w:r>
      <w:r w:rsidRPr="00A51840">
        <w:t>– Декларация.</w:t>
      </w:r>
    </w:p>
    <w:p w:rsidR="00552F3C" w:rsidRDefault="00552F3C" w:rsidP="00552F3C">
      <w:pPr>
        <w:jc w:val="both"/>
      </w:pPr>
      <w:r w:rsidRPr="004266F6">
        <w:rPr>
          <w:rFonts w:eastAsia="Calibri"/>
          <w:b/>
          <w:bCs/>
        </w:rPr>
        <w:t>Техническая спецификация: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7512"/>
      </w:tblGrid>
      <w:tr w:rsidR="00552F3C" w:rsidRPr="00B66BAE" w:rsidTr="009333E8">
        <w:tc>
          <w:tcPr>
            <w:tcW w:w="1276" w:type="dxa"/>
            <w:vAlign w:val="center"/>
          </w:tcPr>
          <w:p w:rsidR="00552F3C" w:rsidRPr="00B66BAE" w:rsidRDefault="00552F3C" w:rsidP="009333E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66BAE">
              <w:rPr>
                <w:b/>
                <w:bCs/>
                <w:sz w:val="20"/>
                <w:szCs w:val="20"/>
              </w:rPr>
              <w:t>Предмет закупки</w:t>
            </w:r>
          </w:p>
        </w:tc>
        <w:tc>
          <w:tcPr>
            <w:tcW w:w="851" w:type="dxa"/>
            <w:vAlign w:val="center"/>
          </w:tcPr>
          <w:p w:rsidR="00552F3C" w:rsidRPr="00B66BAE" w:rsidRDefault="00552F3C" w:rsidP="009333E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66BAE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7512" w:type="dxa"/>
            <w:vAlign w:val="center"/>
          </w:tcPr>
          <w:p w:rsidR="00552F3C" w:rsidRPr="00B66BAE" w:rsidRDefault="00552F3C" w:rsidP="009333E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66BAE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</w:tr>
      <w:tr w:rsidR="00552F3C" w:rsidRPr="00600107" w:rsidTr="009333E8">
        <w:trPr>
          <w:trHeight w:val="1290"/>
        </w:trPr>
        <w:tc>
          <w:tcPr>
            <w:tcW w:w="1276" w:type="dxa"/>
            <w:vAlign w:val="center"/>
          </w:tcPr>
          <w:p w:rsidR="00552F3C" w:rsidRPr="00B03F64" w:rsidRDefault="00552F3C" w:rsidP="009333E8">
            <w:pPr>
              <w:contextual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Системный блок</w:t>
            </w:r>
          </w:p>
        </w:tc>
        <w:tc>
          <w:tcPr>
            <w:tcW w:w="851" w:type="dxa"/>
            <w:vAlign w:val="center"/>
          </w:tcPr>
          <w:p w:rsidR="00552F3C" w:rsidRPr="00E45073" w:rsidRDefault="00552F3C" w:rsidP="009333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12" w:type="dxa"/>
            <w:vAlign w:val="center"/>
          </w:tcPr>
          <w:p w:rsidR="00552F3C" w:rsidRPr="00600107" w:rsidRDefault="00552F3C" w:rsidP="009333E8">
            <w:pPr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Корпус: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2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 xml:space="preserve">Форм-фактор: E-ATX </w:t>
            </w:r>
            <w:proofErr w:type="spellStart"/>
            <w:r w:rsidRPr="00600107">
              <w:rPr>
                <w:sz w:val="20"/>
                <w:szCs w:val="20"/>
              </w:rPr>
              <w:t>Mid</w:t>
            </w:r>
            <w:proofErr w:type="spellEnd"/>
            <w:r w:rsidRPr="00600107">
              <w:rPr>
                <w:sz w:val="20"/>
                <w:szCs w:val="20"/>
              </w:rPr>
              <w:t xml:space="preserve"> Tower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2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Поддержка кулеров процессора высотой не менее 165 мм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2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Места под 6 вентиляторов (вперёд, вверх, назад)</w:t>
            </w:r>
          </w:p>
          <w:p w:rsidR="00552F3C" w:rsidRPr="00600107" w:rsidRDefault="00552F3C" w:rsidP="009333E8">
            <w:pPr>
              <w:ind w:left="318"/>
              <w:rPr>
                <w:sz w:val="20"/>
                <w:szCs w:val="20"/>
              </w:rPr>
            </w:pP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Материнская плата: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3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Сокет: LGA1700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3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Поддержка процессоров Intel 12–14 поколений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3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Память DDR5, не менее 4 слотов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3"/>
              </w:numPr>
              <w:ind w:left="318"/>
              <w:rPr>
                <w:sz w:val="20"/>
                <w:szCs w:val="20"/>
                <w:lang w:val="en-US"/>
              </w:rPr>
            </w:pPr>
            <w:r w:rsidRPr="00600107">
              <w:rPr>
                <w:sz w:val="20"/>
                <w:szCs w:val="20"/>
              </w:rPr>
              <w:t>Интерфейсы</w:t>
            </w:r>
            <w:r w:rsidRPr="00600107">
              <w:rPr>
                <w:sz w:val="20"/>
                <w:szCs w:val="20"/>
                <w:lang w:val="en-US"/>
              </w:rPr>
              <w:t xml:space="preserve">: 2× M.2 PCIe (4.0 </w:t>
            </w:r>
            <w:r w:rsidRPr="00600107">
              <w:rPr>
                <w:sz w:val="20"/>
                <w:szCs w:val="20"/>
              </w:rPr>
              <w:t>или</w:t>
            </w:r>
            <w:r w:rsidRPr="00600107">
              <w:rPr>
                <w:sz w:val="20"/>
                <w:szCs w:val="20"/>
                <w:lang w:val="en-US"/>
              </w:rPr>
              <w:t xml:space="preserve"> </w:t>
            </w:r>
            <w:r w:rsidRPr="00600107">
              <w:rPr>
                <w:sz w:val="20"/>
                <w:szCs w:val="20"/>
              </w:rPr>
              <w:t>выше</w:t>
            </w:r>
            <w:r w:rsidRPr="00600107">
              <w:rPr>
                <w:sz w:val="20"/>
                <w:szCs w:val="20"/>
                <w:lang w:val="en-US"/>
              </w:rPr>
              <w:t xml:space="preserve">),4× SATA </w:t>
            </w:r>
            <w:proofErr w:type="gramStart"/>
            <w:r w:rsidRPr="00600107">
              <w:rPr>
                <w:sz w:val="20"/>
                <w:szCs w:val="20"/>
                <w:lang w:val="en-US"/>
              </w:rPr>
              <w:t>III,USB</w:t>
            </w:r>
            <w:proofErr w:type="gramEnd"/>
            <w:r w:rsidRPr="00600107">
              <w:rPr>
                <w:sz w:val="20"/>
                <w:szCs w:val="20"/>
                <w:lang w:val="en-US"/>
              </w:rPr>
              <w:t xml:space="preserve"> 3.2 Gen1/Gen2, USB Type-</w:t>
            </w:r>
            <w:proofErr w:type="gramStart"/>
            <w:r w:rsidRPr="00600107">
              <w:rPr>
                <w:sz w:val="20"/>
                <w:szCs w:val="20"/>
                <w:lang w:val="en-US"/>
              </w:rPr>
              <w:t>C,LAN</w:t>
            </w:r>
            <w:proofErr w:type="gramEnd"/>
            <w:r w:rsidRPr="00600107">
              <w:rPr>
                <w:sz w:val="20"/>
                <w:szCs w:val="20"/>
                <w:lang w:val="en-US"/>
              </w:rPr>
              <w:t xml:space="preserve"> 2.5 Gbit/s</w:t>
            </w:r>
          </w:p>
          <w:p w:rsidR="00552F3C" w:rsidRPr="00600107" w:rsidRDefault="00552F3C" w:rsidP="009333E8">
            <w:pPr>
              <w:ind w:left="318"/>
              <w:rPr>
                <w:sz w:val="20"/>
                <w:szCs w:val="20"/>
                <w:lang w:val="en-US"/>
              </w:rPr>
            </w:pP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Процессор: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4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Intel Core i7, не ниже 12 поколения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4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Не менее 16 потоков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4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Частота от 2.1 ГГц до 5.0 ГГц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4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Сокет LGA1700</w:t>
            </w: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Кулер для процессора: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5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Воздушный, башенного типа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5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2 вентилятора 120 мм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5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Совместим с LGA1700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5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Поддержка TDP от 200 Вт</w:t>
            </w: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Оперативная память: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6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Тип: DDR5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6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Объём: 64 ГБ (2×32 ГБ)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6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 xml:space="preserve">Частота: от 5600 </w:t>
            </w:r>
            <w:proofErr w:type="spellStart"/>
            <w:r w:rsidRPr="00600107">
              <w:rPr>
                <w:sz w:val="20"/>
                <w:szCs w:val="20"/>
              </w:rPr>
              <w:t>MHz</w:t>
            </w:r>
            <w:proofErr w:type="spellEnd"/>
          </w:p>
          <w:p w:rsidR="00552F3C" w:rsidRDefault="00552F3C" w:rsidP="009333E8">
            <w:pPr>
              <w:rPr>
                <w:sz w:val="20"/>
                <w:szCs w:val="20"/>
              </w:rPr>
            </w:pP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SSD: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7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Количество 1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7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 xml:space="preserve">Формат: M.2 </w:t>
            </w:r>
            <w:proofErr w:type="spellStart"/>
            <w:r w:rsidRPr="00600107">
              <w:rPr>
                <w:sz w:val="20"/>
                <w:szCs w:val="20"/>
              </w:rPr>
              <w:t>NVMe</w:t>
            </w:r>
            <w:proofErr w:type="spellEnd"/>
          </w:p>
          <w:p w:rsidR="00552F3C" w:rsidRPr="00600107" w:rsidRDefault="00552F3C" w:rsidP="00552F3C">
            <w:pPr>
              <w:pStyle w:val="a7"/>
              <w:numPr>
                <w:ilvl w:val="0"/>
                <w:numId w:val="7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 xml:space="preserve">Интерфейс: </w:t>
            </w:r>
            <w:proofErr w:type="spellStart"/>
            <w:r w:rsidRPr="00600107">
              <w:rPr>
                <w:sz w:val="20"/>
                <w:szCs w:val="20"/>
              </w:rPr>
              <w:t>PCIe</w:t>
            </w:r>
            <w:proofErr w:type="spellEnd"/>
            <w:r w:rsidRPr="00600107">
              <w:rPr>
                <w:sz w:val="20"/>
                <w:szCs w:val="20"/>
              </w:rPr>
              <w:t xml:space="preserve"> 4.0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7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Объём: 2 ТБ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7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Скорость: не менее 5000/4000 МБ/с</w:t>
            </w: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HDD: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8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Количество 1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8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Формат: 3.5" SATA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8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Объём: 2 ТБ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8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Скорость: 7200 об/мин</w:t>
            </w: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Блок питания: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9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Мощность: от 750 Вт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9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Сертификация: 80 Plus Gold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9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lastRenderedPageBreak/>
              <w:t>Модульный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9"/>
              </w:numPr>
              <w:ind w:left="318"/>
              <w:rPr>
                <w:sz w:val="20"/>
                <w:szCs w:val="20"/>
                <w:lang w:val="en-US"/>
              </w:rPr>
            </w:pPr>
            <w:r w:rsidRPr="00600107">
              <w:rPr>
                <w:sz w:val="20"/>
                <w:szCs w:val="20"/>
              </w:rPr>
              <w:t>Разъёмы</w:t>
            </w:r>
            <w:r w:rsidRPr="00600107">
              <w:rPr>
                <w:sz w:val="20"/>
                <w:szCs w:val="20"/>
                <w:lang w:val="en-US"/>
              </w:rPr>
              <w:t>: 24-pin ATX, 2×8-pin CPU, PCIe, SATA</w:t>
            </w:r>
          </w:p>
          <w:p w:rsidR="00552F3C" w:rsidRPr="00600107" w:rsidRDefault="00552F3C" w:rsidP="009333E8">
            <w:pPr>
              <w:rPr>
                <w:sz w:val="20"/>
                <w:szCs w:val="20"/>
                <w:lang w:val="en-US"/>
              </w:rPr>
            </w:pPr>
          </w:p>
          <w:p w:rsidR="00552F3C" w:rsidRPr="00600107" w:rsidRDefault="00552F3C" w:rsidP="009333E8">
            <w:pPr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Дополнительное охлаждение: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10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Количество: 3 шт.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10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Размер: 120 мм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10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Управление: 4-pin PWM</w:t>
            </w:r>
          </w:p>
          <w:p w:rsidR="00552F3C" w:rsidRPr="00600107" w:rsidRDefault="00552F3C" w:rsidP="00552F3C">
            <w:pPr>
              <w:pStyle w:val="a7"/>
              <w:numPr>
                <w:ilvl w:val="0"/>
                <w:numId w:val="10"/>
              </w:numPr>
              <w:ind w:left="318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Без подсветки</w:t>
            </w:r>
          </w:p>
        </w:tc>
      </w:tr>
    </w:tbl>
    <w:p w:rsidR="00552F3C" w:rsidRDefault="00552F3C" w:rsidP="00552F3C">
      <w:pPr>
        <w:rPr>
          <w:b/>
        </w:rPr>
      </w:pPr>
    </w:p>
    <w:p w:rsidR="00552F3C" w:rsidRPr="004266F6" w:rsidRDefault="00552F3C" w:rsidP="00552F3C">
      <w:pPr>
        <w:ind w:left="425" w:hanging="425"/>
      </w:pPr>
      <w:r w:rsidRPr="004266F6">
        <w:rPr>
          <w:b/>
        </w:rPr>
        <w:t xml:space="preserve">Квалификационные требования: </w:t>
      </w:r>
    </w:p>
    <w:p w:rsidR="00552F3C" w:rsidRPr="004266F6" w:rsidRDefault="00552F3C" w:rsidP="00552F3C">
      <w:pPr>
        <w:pStyle w:val="a7"/>
        <w:numPr>
          <w:ilvl w:val="0"/>
          <w:numId w:val="1"/>
        </w:numPr>
        <w:ind w:left="425" w:hanging="425"/>
        <w:jc w:val="both"/>
      </w:pPr>
      <w:r w:rsidRPr="004266F6">
        <w:t>Предоставить сканированную копию оригинала свидетельства о регистрации;</w:t>
      </w:r>
    </w:p>
    <w:p w:rsidR="00552F3C" w:rsidRPr="004266F6" w:rsidRDefault="00552F3C" w:rsidP="00552F3C">
      <w:pPr>
        <w:pStyle w:val="a7"/>
        <w:numPr>
          <w:ilvl w:val="0"/>
          <w:numId w:val="1"/>
        </w:numPr>
        <w:ind w:left="425" w:hanging="425"/>
        <w:jc w:val="both"/>
      </w:pPr>
      <w:r w:rsidRPr="004266F6">
        <w:t>Предоставить сканированную копию оригинала устава;</w:t>
      </w:r>
    </w:p>
    <w:p w:rsidR="00552F3C" w:rsidRPr="004266F6" w:rsidRDefault="00552F3C" w:rsidP="00552F3C">
      <w:pPr>
        <w:pStyle w:val="a7"/>
        <w:numPr>
          <w:ilvl w:val="0"/>
          <w:numId w:val="1"/>
        </w:numPr>
        <w:ind w:left="425" w:hanging="425"/>
        <w:jc w:val="both"/>
      </w:pPr>
      <w:r w:rsidRPr="004266F6"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552F3C" w:rsidRPr="004266F6" w:rsidRDefault="00552F3C" w:rsidP="00552F3C">
      <w:pPr>
        <w:pStyle w:val="a7"/>
        <w:numPr>
          <w:ilvl w:val="0"/>
          <w:numId w:val="1"/>
        </w:numPr>
        <w:ind w:left="425" w:hanging="425"/>
        <w:jc w:val="both"/>
      </w:pPr>
      <w:r w:rsidRPr="004266F6"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взносам;</w:t>
      </w:r>
    </w:p>
    <w:p w:rsidR="00552F3C" w:rsidRPr="004266F6" w:rsidRDefault="00552F3C" w:rsidP="00552F3C">
      <w:pPr>
        <w:pStyle w:val="a7"/>
        <w:numPr>
          <w:ilvl w:val="0"/>
          <w:numId w:val="1"/>
        </w:numPr>
        <w:ind w:left="425" w:hanging="425"/>
        <w:jc w:val="both"/>
      </w:pPr>
      <w:r w:rsidRPr="004266F6"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552F3C" w:rsidRPr="004266F6" w:rsidRDefault="00552F3C" w:rsidP="00552F3C">
      <w:pPr>
        <w:pStyle w:val="a7"/>
        <w:numPr>
          <w:ilvl w:val="0"/>
          <w:numId w:val="1"/>
        </w:numPr>
        <w:ind w:left="425" w:hanging="425"/>
        <w:jc w:val="both"/>
      </w:pPr>
      <w:r>
        <w:t>П</w:t>
      </w:r>
      <w:r w:rsidRPr="00B8100A">
        <w:t>оставщик должен иметь опыт успешной поставки системных блоков (или аналогичной вычислительной техники) государственным или коммерческим организациям за последние 3 года</w:t>
      </w:r>
      <w:r w:rsidRPr="00F450CA">
        <w:t xml:space="preserve"> (</w:t>
      </w:r>
      <w:r>
        <w:t>п</w:t>
      </w:r>
      <w:r w:rsidRPr="00B8100A">
        <w:t>одтверждается копиями договоров и актов выполненных работ</w:t>
      </w:r>
      <w:r>
        <w:t>)</w:t>
      </w:r>
      <w:r w:rsidRPr="004266F6">
        <w:t>;</w:t>
      </w:r>
    </w:p>
    <w:p w:rsidR="00552F3C" w:rsidRPr="004266F6" w:rsidRDefault="00552F3C" w:rsidP="00552F3C">
      <w:pPr>
        <w:pStyle w:val="a7"/>
        <w:numPr>
          <w:ilvl w:val="0"/>
          <w:numId w:val="1"/>
        </w:numPr>
        <w:ind w:left="425" w:hanging="425"/>
        <w:jc w:val="both"/>
        <w:rPr>
          <w:noProof/>
        </w:rPr>
      </w:pPr>
      <w:r w:rsidRPr="004266F6">
        <w:rPr>
          <w:noProof/>
        </w:rPr>
        <w:t xml:space="preserve"> </w:t>
      </w:r>
      <w:r w:rsidRPr="00F1711E">
        <w:t>Наличие сервисного центра или договора с авторизованным сервисом</w:t>
      </w:r>
      <w:r w:rsidRPr="000B7B36">
        <w:br/>
        <w:t>Для обеспечения гарантийного и постгарантийного обслуживания поставщик должен иметь собственный авторизованный сервисный центр либо договор с таковым</w:t>
      </w:r>
      <w:r w:rsidRPr="004266F6">
        <w:rPr>
          <w:noProof/>
        </w:rPr>
        <w:t xml:space="preserve"> (предоставить подтверждающее письмо);</w:t>
      </w:r>
    </w:p>
    <w:p w:rsidR="00552F3C" w:rsidRPr="004266F6" w:rsidRDefault="00552F3C" w:rsidP="00552F3C">
      <w:pPr>
        <w:pStyle w:val="a7"/>
        <w:numPr>
          <w:ilvl w:val="0"/>
          <w:numId w:val="1"/>
        </w:numPr>
        <w:ind w:left="425" w:hanging="425"/>
        <w:jc w:val="both"/>
        <w:rPr>
          <w:bCs/>
        </w:rPr>
      </w:pPr>
      <w:r w:rsidRPr="004266F6">
        <w:rPr>
          <w:bCs/>
        </w:rPr>
        <w:t>Предоставить коммерческое предложение и заполненное техническое задание по лоту, по которому подается заявка, включая все налоги и сборы, предусмотренные законодательством КР.</w:t>
      </w:r>
    </w:p>
    <w:p w:rsidR="00552F3C" w:rsidRDefault="00552F3C" w:rsidP="00552F3C"/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b/>
          <w:lang w:eastAsia="en-US"/>
          <w14:ligatures w14:val="none"/>
        </w:rPr>
      </w:pPr>
      <w:r w:rsidRPr="000B0732">
        <w:rPr>
          <w:rFonts w:eastAsia="Calibri"/>
          <w:b/>
          <w:lang w:eastAsia="en-US"/>
          <w14:ligatures w14:val="none"/>
        </w:rPr>
        <w:lastRenderedPageBreak/>
        <w:t>Компания может отклонить конкурсную заявку в случаях, если:</w:t>
      </w:r>
    </w:p>
    <w:p w:rsidR="000B0732" w:rsidRPr="000B0732" w:rsidRDefault="000B0732" w:rsidP="000B0732">
      <w:pPr>
        <w:numPr>
          <w:ilvl w:val="0"/>
          <w:numId w:val="1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0B0732" w:rsidRPr="000B0732" w:rsidRDefault="000B0732" w:rsidP="000B0732">
      <w:pPr>
        <w:numPr>
          <w:ilvl w:val="0"/>
          <w:numId w:val="1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0B0732" w:rsidRPr="000B0732" w:rsidRDefault="000B0732" w:rsidP="000B0732">
      <w:pPr>
        <w:numPr>
          <w:ilvl w:val="0"/>
          <w:numId w:val="1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0B0732" w:rsidRPr="000B0732" w:rsidRDefault="000B0732" w:rsidP="000B0732">
      <w:pPr>
        <w:numPr>
          <w:ilvl w:val="0"/>
          <w:numId w:val="1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0B0732" w:rsidRPr="000B0732" w:rsidRDefault="000B0732" w:rsidP="000B0732">
      <w:pPr>
        <w:numPr>
          <w:ilvl w:val="0"/>
          <w:numId w:val="1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Данная конкурсная заявка, по существу, не отвечает требованиям конкурсной документации;</w:t>
      </w:r>
    </w:p>
    <w:p w:rsidR="000B0732" w:rsidRPr="000B0732" w:rsidRDefault="000B0732" w:rsidP="000B0732">
      <w:pPr>
        <w:numPr>
          <w:ilvl w:val="0"/>
          <w:numId w:val="11"/>
        </w:numPr>
        <w:spacing w:after="160" w:line="360" w:lineRule="auto"/>
        <w:ind w:left="284" w:hanging="284"/>
        <w:contextualSpacing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Имеется соответствующее заключение Комплаенс-офицера о неблагонадежности участника.</w:t>
      </w: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line="360" w:lineRule="auto"/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keepNext/>
        <w:spacing w:after="60"/>
        <w:jc w:val="right"/>
        <w:outlineLvl w:val="0"/>
        <w:rPr>
          <w:kern w:val="32"/>
          <w:lang w:eastAsia="ja-JP"/>
          <w14:ligatures w14:val="none"/>
        </w:rPr>
      </w:pPr>
      <w:r w:rsidRPr="000B0732">
        <w:rPr>
          <w:b/>
          <w:bCs/>
          <w:kern w:val="32"/>
          <w:lang w:eastAsia="ja-JP"/>
          <w14:ligatures w14:val="none"/>
        </w:rPr>
        <w:lastRenderedPageBreak/>
        <w:t>Приложение № 1. Конкурсная заявка</w:t>
      </w:r>
    </w:p>
    <w:p w:rsidR="000B0732" w:rsidRPr="000B0732" w:rsidRDefault="000B0732" w:rsidP="000B0732">
      <w:pPr>
        <w:spacing w:after="160" w:line="256" w:lineRule="auto"/>
        <w:jc w:val="center"/>
        <w:rPr>
          <w:rFonts w:eastAsia="Calibri"/>
          <w:b/>
          <w:bCs/>
          <w:lang w:eastAsia="en-US"/>
          <w14:ligatures w14:val="none"/>
        </w:rPr>
      </w:pPr>
    </w:p>
    <w:p w:rsidR="000B0732" w:rsidRPr="000B0732" w:rsidRDefault="000B0732" w:rsidP="000B0732">
      <w:pPr>
        <w:jc w:val="center"/>
        <w:rPr>
          <w:rFonts w:eastAsia="Calibri"/>
          <w:b/>
          <w:bCs/>
          <w:lang w:eastAsia="en-US"/>
          <w14:ligatures w14:val="none"/>
        </w:rPr>
      </w:pPr>
      <w:r w:rsidRPr="000B0732">
        <w:rPr>
          <w:rFonts w:eastAsia="Calibri"/>
          <w:b/>
          <w:bCs/>
          <w:lang w:eastAsia="en-US"/>
          <w14:ligatures w14:val="none"/>
        </w:rPr>
        <w:t>Конкурсная заявка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 xml:space="preserve">Номер объявления: 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Кому: ЗАО «</w:t>
      </w:r>
      <w:r w:rsidRPr="000B0732">
        <w:rPr>
          <w14:ligatures w14:val="none"/>
        </w:rPr>
        <w:t>Межбанковский Процессинговый Центр</w:t>
      </w:r>
      <w:r w:rsidRPr="000B0732">
        <w:rPr>
          <w:rFonts w:eastAsia="Calibri"/>
          <w:lang w:eastAsia="en-US"/>
          <w14:ligatures w14:val="none"/>
        </w:rPr>
        <w:t>»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Наименование конкурса: _____________________________________________</w:t>
      </w:r>
    </w:p>
    <w:p w:rsidR="000B0732" w:rsidRPr="000B0732" w:rsidRDefault="000B0732" w:rsidP="000B0732">
      <w:pPr>
        <w:ind w:firstLine="720"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Изучив опубликованную на сайте www.tenders.kg/</w:t>
      </w:r>
      <w:r w:rsidRPr="000B0732">
        <w:rPr>
          <w:rFonts w:eastAsia="Calibri"/>
          <w:lang w:val="en-US" w:eastAsia="en-US"/>
          <w14:ligatures w14:val="none"/>
        </w:rPr>
        <w:t>www</w:t>
      </w:r>
      <w:r w:rsidRPr="000B0732">
        <w:rPr>
          <w:rFonts w:eastAsia="Calibri"/>
          <w:lang w:eastAsia="en-US"/>
          <w14:ligatures w14:val="none"/>
        </w:rPr>
        <w:t>.ipc.kg конкурсную документацию, мы нижеподписавшиеся:</w:t>
      </w:r>
    </w:p>
    <w:p w:rsidR="000B0732" w:rsidRPr="000B0732" w:rsidRDefault="000B0732" w:rsidP="000B0732">
      <w:pPr>
        <w:ind w:firstLine="720"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___________</w:t>
      </w:r>
      <w:proofErr w:type="gramStart"/>
      <w:r w:rsidRPr="000B0732">
        <w:rPr>
          <w:rFonts w:eastAsia="Calibri"/>
          <w:lang w:eastAsia="en-US"/>
          <w14:ligatures w14:val="none"/>
        </w:rPr>
        <w:t>_(</w:t>
      </w:r>
      <w:proofErr w:type="gramEnd"/>
      <w:r w:rsidRPr="000B0732">
        <w:rPr>
          <w:rFonts w:eastAsia="Calibri"/>
          <w:lang w:eastAsia="en-US"/>
          <w14:ligatures w14:val="none"/>
        </w:rPr>
        <w:t>Наименование, ИНН) в лице ____________________________</w:t>
      </w:r>
    </w:p>
    <w:p w:rsidR="000B0732" w:rsidRPr="000B0732" w:rsidRDefault="000B0732" w:rsidP="000B0732">
      <w:pPr>
        <w:ind w:firstLine="720"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</w:p>
    <w:p w:rsidR="000B0732" w:rsidRPr="000B0732" w:rsidRDefault="000B0732" w:rsidP="000B0732">
      <w:pPr>
        <w:ind w:firstLine="720"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</w:p>
    <w:p w:rsidR="000B0732" w:rsidRPr="000B0732" w:rsidRDefault="000B0732" w:rsidP="000B0732">
      <w:pPr>
        <w:ind w:firstLine="720"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1) Предоставить все оригиналы документов, входящие в состав конкурсной заявки;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0B0732">
        <w:rPr>
          <w:rFonts w:eastAsia="Calibri"/>
          <w:lang w:eastAsia="en-US"/>
          <w14:ligatures w14:val="none"/>
        </w:rPr>
        <w:t>договора</w:t>
      </w:r>
      <w:proofErr w:type="gramEnd"/>
      <w:r w:rsidRPr="000B0732">
        <w:rPr>
          <w:rFonts w:eastAsia="Calibri"/>
          <w:lang w:eastAsia="en-US"/>
          <w14:ligatures w14:val="none"/>
        </w:rPr>
        <w:t xml:space="preserve"> между нами.</w:t>
      </w:r>
      <w:r w:rsidRPr="000B0732">
        <w:rPr>
          <w:rFonts w:eastAsia="Calibri"/>
          <w:lang w:eastAsia="en-US"/>
          <w14:ligatures w14:val="none"/>
        </w:rPr>
        <w:tab/>
      </w:r>
    </w:p>
    <w:p w:rsidR="000B0732" w:rsidRPr="000B0732" w:rsidRDefault="000B0732" w:rsidP="000B0732">
      <w:pPr>
        <w:ind w:firstLine="720"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 xml:space="preserve">Должность, подпись     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М.П.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spacing w:after="160" w:line="256" w:lineRule="auto"/>
        <w:jc w:val="right"/>
        <w:rPr>
          <w:rFonts w:eastAsia="Calibri"/>
          <w:b/>
          <w:bCs/>
          <w:lang w:eastAsia="en-US"/>
          <w14:ligatures w14:val="none"/>
        </w:rPr>
      </w:pPr>
    </w:p>
    <w:p w:rsidR="000B0732" w:rsidRPr="000B0732" w:rsidRDefault="000B0732" w:rsidP="000B0732">
      <w:pPr>
        <w:spacing w:after="160" w:line="256" w:lineRule="auto"/>
        <w:jc w:val="right"/>
        <w:rPr>
          <w:rFonts w:eastAsia="Calibri"/>
          <w:b/>
          <w:bCs/>
          <w:lang w:eastAsia="en-US"/>
          <w14:ligatures w14:val="none"/>
        </w:rPr>
      </w:pPr>
    </w:p>
    <w:p w:rsidR="000B0732" w:rsidRPr="000B0732" w:rsidRDefault="000B0732" w:rsidP="000B0732">
      <w:pPr>
        <w:spacing w:after="160" w:line="256" w:lineRule="auto"/>
        <w:jc w:val="right"/>
        <w:rPr>
          <w:rFonts w:eastAsia="Calibri"/>
          <w:b/>
          <w:bCs/>
          <w:lang w:eastAsia="en-US"/>
          <w14:ligatures w14:val="none"/>
        </w:rPr>
      </w:pPr>
    </w:p>
    <w:p w:rsidR="000B0732" w:rsidRPr="000B0732" w:rsidRDefault="000B0732" w:rsidP="000B0732">
      <w:pPr>
        <w:spacing w:after="160" w:line="256" w:lineRule="auto"/>
        <w:jc w:val="right"/>
        <w:rPr>
          <w:rFonts w:eastAsia="Calibri"/>
          <w:b/>
          <w:bCs/>
          <w:lang w:eastAsia="en-US"/>
          <w14:ligatures w14:val="none"/>
        </w:rPr>
      </w:pPr>
    </w:p>
    <w:p w:rsidR="000B0732" w:rsidRPr="000B0732" w:rsidRDefault="000B0732" w:rsidP="000B0732">
      <w:pPr>
        <w:spacing w:after="160" w:line="256" w:lineRule="auto"/>
        <w:jc w:val="right"/>
        <w:rPr>
          <w:rFonts w:eastAsia="Calibri"/>
          <w:b/>
          <w:bCs/>
          <w:lang w:eastAsia="en-US"/>
          <w14:ligatures w14:val="none"/>
        </w:rPr>
      </w:pPr>
    </w:p>
    <w:p w:rsidR="000B0732" w:rsidRPr="000B0732" w:rsidRDefault="000B0732" w:rsidP="000B0732">
      <w:pPr>
        <w:jc w:val="right"/>
        <w:rPr>
          <w:rFonts w:eastAsia="Calibri"/>
          <w:b/>
          <w:bCs/>
          <w:lang w:eastAsia="en-US"/>
          <w14:ligatures w14:val="none"/>
        </w:rPr>
      </w:pPr>
      <w:r w:rsidRPr="000B0732">
        <w:rPr>
          <w:rFonts w:eastAsia="Calibri"/>
          <w:b/>
          <w:bCs/>
          <w:lang w:eastAsia="en-US"/>
          <w14:ligatures w14:val="none"/>
        </w:rPr>
        <w:lastRenderedPageBreak/>
        <w:t>Приложение № 2. Декларация, гарантирующая предложение поставщика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jc w:val="center"/>
        <w:rPr>
          <w:rFonts w:eastAsia="Calibri"/>
          <w:b/>
          <w:bCs/>
          <w:lang w:eastAsia="en-US"/>
          <w14:ligatures w14:val="none"/>
        </w:rPr>
      </w:pPr>
      <w:r w:rsidRPr="000B0732">
        <w:rPr>
          <w:rFonts w:eastAsia="Calibri"/>
          <w:b/>
          <w:bCs/>
          <w:lang w:eastAsia="en-US"/>
          <w14:ligatures w14:val="none"/>
        </w:rPr>
        <w:t>Декларация, гарантирующая предложение поставщика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Номер конкурса: _______________________</w:t>
      </w:r>
      <w:r w:rsidRPr="000B0732">
        <w:rPr>
          <w:rFonts w:eastAsia="Calibri"/>
          <w:lang w:eastAsia="en-US"/>
          <w14:ligatures w14:val="none"/>
        </w:rPr>
        <w:tab/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  <w:r w:rsidRPr="000B0732">
        <w:rPr>
          <w:rFonts w:eastAsia="Calibri"/>
          <w:lang w:eastAsia="en-US"/>
          <w14:ligatures w14:val="none"/>
        </w:rPr>
        <w:tab/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Название конкурса: _____________________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 xml:space="preserve">Участник конкурса: </w:t>
      </w:r>
      <w:r w:rsidRPr="000B0732">
        <w:rPr>
          <w:rFonts w:eastAsia="Calibri"/>
          <w:i/>
          <w:iCs/>
          <w:lang w:eastAsia="en-US"/>
          <w14:ligatures w14:val="none"/>
        </w:rPr>
        <w:t>наименование, ИНН____________________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Закупающая организация: ЗАО «Межбанковский Процессинговый Центр»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ind w:firstLine="720"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0B0732" w:rsidRPr="000B0732" w:rsidRDefault="000B0732" w:rsidP="000B0732">
      <w:pPr>
        <w:ind w:firstLine="720"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0B0732" w:rsidRPr="000B0732" w:rsidRDefault="000B0732" w:rsidP="000B0732">
      <w:pPr>
        <w:numPr>
          <w:ilvl w:val="0"/>
          <w:numId w:val="12"/>
        </w:numPr>
        <w:spacing w:after="160" w:line="256" w:lineRule="auto"/>
        <w:ind w:left="284" w:hanging="284"/>
        <w:contextualSpacing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0B0732" w:rsidRPr="000B0732" w:rsidRDefault="000B0732" w:rsidP="000B0732">
      <w:pPr>
        <w:numPr>
          <w:ilvl w:val="0"/>
          <w:numId w:val="12"/>
        </w:numPr>
        <w:spacing w:after="160" w:line="256" w:lineRule="auto"/>
        <w:ind w:left="284" w:hanging="284"/>
        <w:contextualSpacing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0B0732" w:rsidRPr="000B0732" w:rsidRDefault="000B0732" w:rsidP="000B0732">
      <w:pPr>
        <w:numPr>
          <w:ilvl w:val="0"/>
          <w:numId w:val="12"/>
        </w:numPr>
        <w:spacing w:after="160" w:line="256" w:lineRule="auto"/>
        <w:ind w:left="284" w:hanging="284"/>
        <w:contextualSpacing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0B0732" w:rsidRPr="000B0732" w:rsidRDefault="000B0732" w:rsidP="000B0732">
      <w:pPr>
        <w:ind w:firstLine="720"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ab/>
        <w:t>Настоящая декларация остается в силе до истечения срока действия предложения.</w:t>
      </w:r>
    </w:p>
    <w:p w:rsidR="000B0732" w:rsidRPr="000B0732" w:rsidRDefault="000B0732" w:rsidP="000B0732">
      <w:pPr>
        <w:ind w:firstLine="720"/>
        <w:jc w:val="both"/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 xml:space="preserve"> </w:t>
      </w:r>
    </w:p>
    <w:p w:rsidR="000B0732" w:rsidRPr="000B0732" w:rsidRDefault="000B0732" w:rsidP="000B0732">
      <w:pPr>
        <w:jc w:val="both"/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 xml:space="preserve">Руководитель организации </w:t>
      </w:r>
    </w:p>
    <w:p w:rsidR="000B0732" w:rsidRPr="000B0732" w:rsidRDefault="000B0732" w:rsidP="000B0732">
      <w:pPr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либо лицо, имеющее полномочия                                            ФИО</w:t>
      </w:r>
    </w:p>
    <w:p w:rsidR="000B0732" w:rsidRPr="000B0732" w:rsidRDefault="000B0732" w:rsidP="000B0732">
      <w:pPr>
        <w:rPr>
          <w:rFonts w:eastAsia="Calibri"/>
          <w:lang w:eastAsia="en-US"/>
          <w14:ligatures w14:val="none"/>
        </w:rPr>
      </w:pPr>
    </w:p>
    <w:p w:rsidR="000B0732" w:rsidRPr="000B0732" w:rsidRDefault="000B0732" w:rsidP="000B0732">
      <w:pPr>
        <w:rPr>
          <w:rFonts w:eastAsia="Calibri"/>
          <w:lang w:eastAsia="en-US"/>
          <w14:ligatures w14:val="none"/>
        </w:rPr>
      </w:pPr>
      <w:r w:rsidRPr="000B0732">
        <w:rPr>
          <w:rFonts w:eastAsia="Calibri"/>
          <w:lang w:eastAsia="en-US"/>
          <w14:ligatures w14:val="none"/>
        </w:rPr>
        <w:t>М.П.</w:t>
      </w:r>
    </w:p>
    <w:p w:rsidR="000B0732" w:rsidRPr="000B0732" w:rsidRDefault="000B0732" w:rsidP="000B0732">
      <w:pPr>
        <w:spacing w:after="160" w:line="256" w:lineRule="auto"/>
        <w:rPr>
          <w:rFonts w:eastAsia="Calibri"/>
          <w:sz w:val="22"/>
          <w:szCs w:val="22"/>
          <w:lang w:eastAsia="en-US"/>
          <w14:ligatures w14:val="none"/>
        </w:rPr>
      </w:pPr>
    </w:p>
    <w:p w:rsidR="000B0732" w:rsidRPr="000B0732" w:rsidRDefault="000B0732" w:rsidP="000B0732">
      <w:pPr>
        <w:spacing w:after="160" w:line="256" w:lineRule="auto"/>
        <w:rPr>
          <w:rFonts w:eastAsia="Calibri"/>
          <w:sz w:val="22"/>
          <w:szCs w:val="22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ascii="Calibri" w:eastAsia="Calibri" w:hAnsi="Calibri"/>
          <w:bCs/>
          <w:sz w:val="22"/>
          <w:szCs w:val="22"/>
          <w:lang w:eastAsia="en-US"/>
          <w14:ligatures w14:val="none"/>
        </w:rPr>
      </w:pPr>
    </w:p>
    <w:p w:rsidR="000B0732" w:rsidRPr="000B0732" w:rsidRDefault="000B0732" w:rsidP="000B0732">
      <w:pPr>
        <w:jc w:val="both"/>
        <w:rPr>
          <w:rFonts w:ascii="Calibri" w:eastAsia="Calibri" w:hAnsi="Calibri"/>
          <w:bCs/>
          <w:sz w:val="22"/>
          <w:szCs w:val="22"/>
          <w:lang w:eastAsia="en-US"/>
          <w14:ligatures w14:val="none"/>
        </w:rPr>
      </w:pPr>
    </w:p>
    <w:p w:rsidR="00600750" w:rsidRDefault="00600750"/>
    <w:sectPr w:rsidR="0060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4920"/>
    <w:multiLevelType w:val="hybridMultilevel"/>
    <w:tmpl w:val="3198DA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D04"/>
    <w:multiLevelType w:val="hybridMultilevel"/>
    <w:tmpl w:val="28F473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20B4E"/>
    <w:multiLevelType w:val="hybridMultilevel"/>
    <w:tmpl w:val="CF7A38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66726"/>
    <w:multiLevelType w:val="hybridMultilevel"/>
    <w:tmpl w:val="D2F241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4ED1"/>
    <w:multiLevelType w:val="hybridMultilevel"/>
    <w:tmpl w:val="BDA845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33C7"/>
    <w:multiLevelType w:val="hybridMultilevel"/>
    <w:tmpl w:val="4B2641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C7F49"/>
    <w:multiLevelType w:val="hybridMultilevel"/>
    <w:tmpl w:val="D9366D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1583D"/>
    <w:multiLevelType w:val="hybridMultilevel"/>
    <w:tmpl w:val="D47667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04581"/>
    <w:multiLevelType w:val="hybridMultilevel"/>
    <w:tmpl w:val="4E44E0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6021">
    <w:abstractNumId w:val="7"/>
  </w:num>
  <w:num w:numId="2" w16cid:durableId="580218284">
    <w:abstractNumId w:val="2"/>
  </w:num>
  <w:num w:numId="3" w16cid:durableId="1192839744">
    <w:abstractNumId w:val="5"/>
  </w:num>
  <w:num w:numId="4" w16cid:durableId="1614707688">
    <w:abstractNumId w:val="3"/>
  </w:num>
  <w:num w:numId="5" w16cid:durableId="297028101">
    <w:abstractNumId w:val="11"/>
  </w:num>
  <w:num w:numId="6" w16cid:durableId="1864125518">
    <w:abstractNumId w:val="1"/>
  </w:num>
  <w:num w:numId="7" w16cid:durableId="925843522">
    <w:abstractNumId w:val="6"/>
  </w:num>
  <w:num w:numId="8" w16cid:durableId="1742604570">
    <w:abstractNumId w:val="9"/>
  </w:num>
  <w:num w:numId="9" w16cid:durableId="137917629">
    <w:abstractNumId w:val="4"/>
  </w:num>
  <w:num w:numId="10" w16cid:durableId="1416588307">
    <w:abstractNumId w:val="8"/>
  </w:num>
  <w:num w:numId="11" w16cid:durableId="1833763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1784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3C"/>
    <w:rsid w:val="000B0732"/>
    <w:rsid w:val="00295703"/>
    <w:rsid w:val="00552F3C"/>
    <w:rsid w:val="005A5AFA"/>
    <w:rsid w:val="00600750"/>
    <w:rsid w:val="00C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2FBF"/>
  <w15:chartTrackingRefBased/>
  <w15:docId w15:val="{2E3034E2-CD5E-4D00-9089-93C7620B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F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52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F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F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F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F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F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F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F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F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F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F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F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2025-08-07T07:55:00Z</dcterms:created>
  <dcterms:modified xsi:type="dcterms:W3CDTF">2025-08-07T09:36:00Z</dcterms:modified>
</cp:coreProperties>
</file>