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4A889" w14:textId="1D99676D" w:rsidR="00D00D6B" w:rsidRPr="002F347C" w:rsidRDefault="006079AD" w:rsidP="00D00D6B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proofErr w:type="spellStart"/>
      <w:r w:rsidR="003E4735">
        <w:rPr>
          <w:rFonts w:eastAsia="Calibri"/>
          <w:b/>
          <w:sz w:val="24"/>
          <w:szCs w:val="24"/>
        </w:rPr>
        <w:t>Техникалык</w:t>
      </w:r>
      <w:proofErr w:type="spellEnd"/>
      <w:r w:rsidR="003E4735">
        <w:rPr>
          <w:rFonts w:eastAsia="Calibri"/>
          <w:b/>
          <w:sz w:val="24"/>
          <w:szCs w:val="24"/>
        </w:rPr>
        <w:t xml:space="preserve"> </w:t>
      </w:r>
      <w:proofErr w:type="spellStart"/>
      <w:r w:rsidR="003E4735">
        <w:rPr>
          <w:rFonts w:eastAsia="Calibri"/>
          <w:b/>
          <w:sz w:val="24"/>
          <w:szCs w:val="24"/>
        </w:rPr>
        <w:t>тапшырма</w:t>
      </w:r>
      <w:proofErr w:type="spellEnd"/>
    </w:p>
    <w:p w14:paraId="4B4489A4" w14:textId="77777777" w:rsidR="003E4735" w:rsidRDefault="003E4735" w:rsidP="003E4735">
      <w:pPr>
        <w:pStyle w:val="a4"/>
      </w:pPr>
      <w:proofErr w:type="spellStart"/>
      <w:r>
        <w:rPr>
          <w:rStyle w:val="a5"/>
        </w:rPr>
        <w:t>Сатып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алуу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аты</w:t>
      </w:r>
      <w:proofErr w:type="spellEnd"/>
      <w:r>
        <w:rPr>
          <w:rStyle w:val="a5"/>
        </w:rPr>
        <w:t>:</w:t>
      </w:r>
      <w:r>
        <w:t xml:space="preserve"> Cisco </w:t>
      </w:r>
      <w:proofErr w:type="spellStart"/>
      <w:r>
        <w:t>SMARTnet</w:t>
      </w:r>
      <w:proofErr w:type="spellEnd"/>
      <w:r>
        <w:t xml:space="preserve"> </w:t>
      </w:r>
      <w:proofErr w:type="spellStart"/>
      <w:r>
        <w:t>жаңыртуу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жаңыртуу</w:t>
      </w:r>
      <w:proofErr w:type="spellEnd"/>
      <w:r>
        <w:t xml:space="preserve"> </w:t>
      </w:r>
      <w:proofErr w:type="spellStart"/>
      <w:r>
        <w:t>жазылуусун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>.</w:t>
      </w:r>
    </w:p>
    <w:p w14:paraId="1F613E56" w14:textId="77777777" w:rsidR="003E4735" w:rsidRDefault="003E4735" w:rsidP="003E4735">
      <w:pPr>
        <w:pStyle w:val="a4"/>
      </w:pPr>
      <w:r>
        <w:rPr>
          <w:rStyle w:val="a5"/>
        </w:rPr>
        <w:t>Лот №1:</w:t>
      </w:r>
      <w:r>
        <w:t xml:space="preserve"> Cisco </w:t>
      </w:r>
      <w:proofErr w:type="spellStart"/>
      <w:r>
        <w:t>SMARTnet</w:t>
      </w:r>
      <w:proofErr w:type="spellEnd"/>
      <w:r>
        <w:t xml:space="preserve"> </w:t>
      </w:r>
      <w:proofErr w:type="spellStart"/>
      <w:r>
        <w:t>жаңыртуу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жаңыртуу</w:t>
      </w:r>
      <w:proofErr w:type="spellEnd"/>
      <w:r>
        <w:t xml:space="preserve"> </w:t>
      </w:r>
      <w:proofErr w:type="spellStart"/>
      <w:r>
        <w:t>жазылуусун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>.</w:t>
      </w:r>
    </w:p>
    <w:p w14:paraId="70A126FB" w14:textId="77777777" w:rsidR="003E4735" w:rsidRDefault="003E4735" w:rsidP="003E4735">
      <w:pPr>
        <w:pStyle w:val="a4"/>
      </w:pPr>
      <w:proofErr w:type="spellStart"/>
      <w:r>
        <w:rPr>
          <w:rStyle w:val="a5"/>
        </w:rPr>
        <w:t>Чечимди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жеткирүү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мөөнөтү</w:t>
      </w:r>
      <w:proofErr w:type="spellEnd"/>
      <w:r>
        <w:rPr>
          <w:rStyle w:val="a5"/>
        </w:rPr>
        <w:t>:</w:t>
      </w:r>
      <w:r>
        <w:t xml:space="preserve"> </w:t>
      </w:r>
      <w:proofErr w:type="spellStart"/>
      <w:r>
        <w:t>Жеткирүү</w:t>
      </w:r>
      <w:proofErr w:type="spellEnd"/>
      <w:r>
        <w:t xml:space="preserve"> </w:t>
      </w:r>
      <w:proofErr w:type="spellStart"/>
      <w:r>
        <w:t>мөөнөтү</w:t>
      </w:r>
      <w:proofErr w:type="spellEnd"/>
      <w:r>
        <w:t xml:space="preserve"> 10 </w:t>
      </w:r>
      <w:proofErr w:type="spellStart"/>
      <w:r>
        <w:t>жумушчу</w:t>
      </w:r>
      <w:proofErr w:type="spellEnd"/>
      <w:r>
        <w:t xml:space="preserve"> </w:t>
      </w:r>
      <w:proofErr w:type="spellStart"/>
      <w:r>
        <w:t>күн</w:t>
      </w:r>
      <w:proofErr w:type="spellEnd"/>
      <w:r>
        <w:t>.</w:t>
      </w:r>
    </w:p>
    <w:p w14:paraId="71615ECC" w14:textId="77777777" w:rsidR="003E4735" w:rsidRDefault="003E4735" w:rsidP="003E4735">
      <w:pPr>
        <w:pStyle w:val="a4"/>
      </w:pPr>
      <w:proofErr w:type="spellStart"/>
      <w:r>
        <w:rPr>
          <w:rStyle w:val="a5"/>
        </w:rPr>
        <w:t>Конкурстук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арыздын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жарактуу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мөөнөтү</w:t>
      </w:r>
      <w:proofErr w:type="spellEnd"/>
      <w:r>
        <w:t xml:space="preserve">: 30 </w:t>
      </w:r>
      <w:proofErr w:type="spellStart"/>
      <w:r>
        <w:t>күн</w:t>
      </w:r>
      <w:proofErr w:type="spellEnd"/>
      <w:r>
        <w:t>.</w:t>
      </w:r>
    </w:p>
    <w:p w14:paraId="3F7E9C70" w14:textId="77777777" w:rsidR="003E4735" w:rsidRDefault="003E4735" w:rsidP="003E4735">
      <w:pPr>
        <w:pStyle w:val="a4"/>
      </w:pPr>
      <w:r>
        <w:rPr>
          <w:rStyle w:val="a5"/>
        </w:rPr>
        <w:t xml:space="preserve">КӨК </w:t>
      </w:r>
      <w:r>
        <w:t>- Декларация.</w:t>
      </w:r>
    </w:p>
    <w:p w14:paraId="5BAB698B" w14:textId="77777777" w:rsidR="003E4735" w:rsidRDefault="003E4735" w:rsidP="004266F6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proofErr w:type="spellStart"/>
      <w:r w:rsidRPr="003E4735">
        <w:rPr>
          <w:rFonts w:eastAsia="Calibri"/>
          <w:b/>
          <w:sz w:val="24"/>
          <w:szCs w:val="24"/>
        </w:rPr>
        <w:t>Төлөм</w:t>
      </w:r>
      <w:proofErr w:type="spellEnd"/>
      <w:r w:rsidRPr="003E4735">
        <w:rPr>
          <w:rFonts w:eastAsia="Calibri"/>
          <w:b/>
          <w:sz w:val="24"/>
          <w:szCs w:val="24"/>
        </w:rPr>
        <w:t xml:space="preserve"> </w:t>
      </w:r>
      <w:proofErr w:type="spellStart"/>
      <w:r w:rsidRPr="003E4735">
        <w:rPr>
          <w:rFonts w:eastAsia="Calibri"/>
          <w:b/>
          <w:sz w:val="24"/>
          <w:szCs w:val="24"/>
        </w:rPr>
        <w:t>төлөө</w:t>
      </w:r>
      <w:proofErr w:type="spellEnd"/>
      <w:r w:rsidRPr="003E4735">
        <w:rPr>
          <w:rFonts w:eastAsia="Calibri"/>
          <w:b/>
          <w:sz w:val="24"/>
          <w:szCs w:val="24"/>
        </w:rPr>
        <w:t xml:space="preserve"> </w:t>
      </w:r>
      <w:proofErr w:type="spellStart"/>
      <w:r w:rsidRPr="003E4735">
        <w:rPr>
          <w:rFonts w:eastAsia="Calibri"/>
          <w:b/>
          <w:sz w:val="24"/>
          <w:szCs w:val="24"/>
        </w:rPr>
        <w:t>үчүн</w:t>
      </w:r>
      <w:proofErr w:type="spellEnd"/>
      <w:r w:rsidRPr="003E4735">
        <w:rPr>
          <w:rFonts w:eastAsia="Calibri"/>
          <w:b/>
          <w:sz w:val="24"/>
          <w:szCs w:val="24"/>
        </w:rPr>
        <w:t xml:space="preserve"> </w:t>
      </w:r>
      <w:proofErr w:type="spellStart"/>
      <w:r w:rsidRPr="003E4735">
        <w:rPr>
          <w:rFonts w:eastAsia="Calibri"/>
          <w:b/>
          <w:sz w:val="24"/>
          <w:szCs w:val="24"/>
        </w:rPr>
        <w:t>эсеп</w:t>
      </w:r>
      <w:proofErr w:type="spellEnd"/>
      <w:r w:rsidRPr="003E4735">
        <w:rPr>
          <w:rFonts w:eastAsia="Calibri"/>
          <w:b/>
          <w:sz w:val="24"/>
          <w:szCs w:val="24"/>
        </w:rPr>
        <w:t xml:space="preserve">-фактура </w:t>
      </w:r>
      <w:proofErr w:type="spellStart"/>
      <w:r w:rsidRPr="003E4735">
        <w:rPr>
          <w:rFonts w:eastAsia="Calibri"/>
          <w:b/>
          <w:sz w:val="24"/>
          <w:szCs w:val="24"/>
        </w:rPr>
        <w:t>берилген</w:t>
      </w:r>
      <w:proofErr w:type="spellEnd"/>
      <w:r w:rsidRPr="003E4735">
        <w:rPr>
          <w:rFonts w:eastAsia="Calibri"/>
          <w:b/>
          <w:sz w:val="24"/>
          <w:szCs w:val="24"/>
        </w:rPr>
        <w:t xml:space="preserve"> </w:t>
      </w:r>
      <w:proofErr w:type="spellStart"/>
      <w:r w:rsidRPr="003E4735">
        <w:rPr>
          <w:rFonts w:eastAsia="Calibri"/>
          <w:b/>
          <w:sz w:val="24"/>
          <w:szCs w:val="24"/>
        </w:rPr>
        <w:t>күндөн</w:t>
      </w:r>
      <w:proofErr w:type="spellEnd"/>
      <w:r w:rsidRPr="003E4735">
        <w:rPr>
          <w:rFonts w:eastAsia="Calibri"/>
          <w:b/>
          <w:sz w:val="24"/>
          <w:szCs w:val="24"/>
        </w:rPr>
        <w:t xml:space="preserve"> </w:t>
      </w:r>
      <w:proofErr w:type="spellStart"/>
      <w:r w:rsidRPr="003E4735">
        <w:rPr>
          <w:rFonts w:eastAsia="Calibri"/>
          <w:b/>
          <w:sz w:val="24"/>
          <w:szCs w:val="24"/>
        </w:rPr>
        <w:t>тартып</w:t>
      </w:r>
      <w:proofErr w:type="spellEnd"/>
      <w:r w:rsidRPr="003E4735">
        <w:rPr>
          <w:rFonts w:eastAsia="Calibri"/>
          <w:b/>
          <w:sz w:val="24"/>
          <w:szCs w:val="24"/>
        </w:rPr>
        <w:t xml:space="preserve"> 5 </w:t>
      </w:r>
      <w:proofErr w:type="spellStart"/>
      <w:r w:rsidRPr="003E4735">
        <w:rPr>
          <w:rFonts w:eastAsia="Calibri"/>
          <w:b/>
          <w:sz w:val="24"/>
          <w:szCs w:val="24"/>
        </w:rPr>
        <w:t>жумушчу</w:t>
      </w:r>
      <w:proofErr w:type="spellEnd"/>
      <w:r w:rsidRPr="003E4735">
        <w:rPr>
          <w:rFonts w:eastAsia="Calibri"/>
          <w:b/>
          <w:sz w:val="24"/>
          <w:szCs w:val="24"/>
        </w:rPr>
        <w:t xml:space="preserve"> </w:t>
      </w:r>
      <w:proofErr w:type="spellStart"/>
      <w:r w:rsidRPr="003E4735">
        <w:rPr>
          <w:rFonts w:eastAsia="Calibri"/>
          <w:b/>
          <w:sz w:val="24"/>
          <w:szCs w:val="24"/>
        </w:rPr>
        <w:t>күндүн</w:t>
      </w:r>
      <w:proofErr w:type="spellEnd"/>
      <w:r w:rsidRPr="003E4735">
        <w:rPr>
          <w:rFonts w:eastAsia="Calibri"/>
          <w:b/>
          <w:sz w:val="24"/>
          <w:szCs w:val="24"/>
        </w:rPr>
        <w:t xml:space="preserve"> </w:t>
      </w:r>
      <w:proofErr w:type="spellStart"/>
      <w:r w:rsidRPr="003E4735">
        <w:rPr>
          <w:rFonts w:eastAsia="Calibri"/>
          <w:b/>
          <w:sz w:val="24"/>
          <w:szCs w:val="24"/>
        </w:rPr>
        <w:t>ичинде</w:t>
      </w:r>
      <w:proofErr w:type="spellEnd"/>
      <w:r w:rsidRPr="003E4735">
        <w:rPr>
          <w:rFonts w:eastAsia="Calibri"/>
          <w:b/>
          <w:sz w:val="24"/>
          <w:szCs w:val="24"/>
        </w:rPr>
        <w:t xml:space="preserve"> </w:t>
      </w:r>
      <w:proofErr w:type="spellStart"/>
      <w:r w:rsidRPr="003E4735">
        <w:rPr>
          <w:rFonts w:eastAsia="Calibri"/>
          <w:b/>
          <w:sz w:val="24"/>
          <w:szCs w:val="24"/>
        </w:rPr>
        <w:t>иштин</w:t>
      </w:r>
      <w:proofErr w:type="spellEnd"/>
      <w:r w:rsidRPr="003E4735">
        <w:rPr>
          <w:rFonts w:eastAsia="Calibri"/>
          <w:b/>
          <w:sz w:val="24"/>
          <w:szCs w:val="24"/>
        </w:rPr>
        <w:t xml:space="preserve"> </w:t>
      </w:r>
      <w:proofErr w:type="spellStart"/>
      <w:r w:rsidRPr="003E4735">
        <w:rPr>
          <w:rFonts w:eastAsia="Calibri"/>
          <w:b/>
          <w:sz w:val="24"/>
          <w:szCs w:val="24"/>
        </w:rPr>
        <w:t>аяктагандыгы</w:t>
      </w:r>
      <w:proofErr w:type="spellEnd"/>
      <w:r w:rsidRPr="003E4735">
        <w:rPr>
          <w:rFonts w:eastAsia="Calibri"/>
          <w:b/>
          <w:sz w:val="24"/>
          <w:szCs w:val="24"/>
        </w:rPr>
        <w:t xml:space="preserve"> </w:t>
      </w:r>
      <w:proofErr w:type="spellStart"/>
      <w:r w:rsidRPr="003E4735">
        <w:rPr>
          <w:rFonts w:eastAsia="Calibri"/>
          <w:b/>
          <w:sz w:val="24"/>
          <w:szCs w:val="24"/>
        </w:rPr>
        <w:t>жөнүндө</w:t>
      </w:r>
      <w:proofErr w:type="spellEnd"/>
      <w:r w:rsidRPr="003E4735">
        <w:rPr>
          <w:rFonts w:eastAsia="Calibri"/>
          <w:b/>
          <w:sz w:val="24"/>
          <w:szCs w:val="24"/>
        </w:rPr>
        <w:t xml:space="preserve"> акт </w:t>
      </w:r>
      <w:proofErr w:type="spellStart"/>
      <w:r w:rsidRPr="003E4735">
        <w:rPr>
          <w:rFonts w:eastAsia="Calibri"/>
          <w:b/>
          <w:sz w:val="24"/>
          <w:szCs w:val="24"/>
        </w:rPr>
        <w:t>боюнча</w:t>
      </w:r>
      <w:proofErr w:type="spellEnd"/>
      <w:r w:rsidRPr="003E4735">
        <w:rPr>
          <w:rFonts w:eastAsia="Calibri"/>
          <w:b/>
          <w:sz w:val="24"/>
          <w:szCs w:val="24"/>
        </w:rPr>
        <w:t xml:space="preserve"> </w:t>
      </w:r>
      <w:proofErr w:type="spellStart"/>
      <w:r w:rsidRPr="003E4735">
        <w:rPr>
          <w:rFonts w:eastAsia="Calibri"/>
          <w:b/>
          <w:sz w:val="24"/>
          <w:szCs w:val="24"/>
        </w:rPr>
        <w:t>төлөнөт</w:t>
      </w:r>
      <w:proofErr w:type="spellEnd"/>
    </w:p>
    <w:p w14:paraId="52C5E19B" w14:textId="77777777" w:rsidR="003E4735" w:rsidRDefault="003E4735" w:rsidP="004266F6">
      <w:pPr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</w:rPr>
      </w:pPr>
    </w:p>
    <w:p w14:paraId="4B703A4F" w14:textId="4B3354D8" w:rsidR="00D00D6B" w:rsidRPr="004266F6" w:rsidRDefault="003E4735" w:rsidP="004266F6">
      <w:pPr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</w:rPr>
      </w:pPr>
      <w:proofErr w:type="spellStart"/>
      <w:r w:rsidRPr="003E4735">
        <w:rPr>
          <w:rFonts w:eastAsia="Calibri" w:cs="Times New Roman"/>
          <w:b/>
          <w:bCs/>
          <w:sz w:val="24"/>
          <w:szCs w:val="24"/>
        </w:rPr>
        <w:t>Маалымат</w:t>
      </w:r>
      <w:proofErr w:type="spellEnd"/>
      <w:r w:rsidRPr="003E4735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3E4735">
        <w:rPr>
          <w:rFonts w:eastAsia="Calibri" w:cs="Times New Roman"/>
          <w:b/>
          <w:bCs/>
          <w:sz w:val="24"/>
          <w:szCs w:val="24"/>
        </w:rPr>
        <w:t>жадыбалы</w:t>
      </w:r>
      <w:proofErr w:type="spellEnd"/>
      <w:r w:rsidRPr="003E4735">
        <w:rPr>
          <w:rFonts w:eastAsia="Calibri" w:cs="Times New Roman"/>
          <w:b/>
          <w:bCs/>
          <w:sz w:val="24"/>
          <w:szCs w:val="24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089"/>
        <w:gridCol w:w="1380"/>
        <w:gridCol w:w="2477"/>
      </w:tblGrid>
      <w:tr w:rsidR="00A91894" w:rsidRPr="00543037" w14:paraId="5E8B40ED" w14:textId="77777777" w:rsidTr="004266F6">
        <w:trPr>
          <w:trHeight w:val="289"/>
        </w:trPr>
        <w:tc>
          <w:tcPr>
            <w:tcW w:w="2410" w:type="dxa"/>
            <w:shd w:val="clear" w:color="auto" w:fill="auto"/>
            <w:noWrap/>
            <w:hideMark/>
          </w:tcPr>
          <w:p w14:paraId="7C295E2C" w14:textId="12A6DCA8" w:rsidR="00A91894" w:rsidRPr="00543037" w:rsidRDefault="003E4735" w:rsidP="004266F6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3E4735">
              <w:rPr>
                <w:b/>
                <w:bCs/>
              </w:rPr>
              <w:t>А</w:t>
            </w:r>
            <w:r w:rsidRPr="003E4735">
              <w:rPr>
                <w:b/>
                <w:bCs/>
              </w:rPr>
              <w:t>ты</w:t>
            </w:r>
            <w:proofErr w:type="spellEnd"/>
          </w:p>
        </w:tc>
        <w:tc>
          <w:tcPr>
            <w:tcW w:w="3089" w:type="dxa"/>
            <w:shd w:val="clear" w:color="auto" w:fill="auto"/>
            <w:noWrap/>
            <w:hideMark/>
          </w:tcPr>
          <w:p w14:paraId="5A0ECBAC" w14:textId="4544C37D" w:rsidR="00A91894" w:rsidRPr="00543037" w:rsidRDefault="003E4735" w:rsidP="004266F6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3E4735">
              <w:rPr>
                <w:b/>
                <w:bCs/>
              </w:rPr>
              <w:t>Сериялык</w:t>
            </w:r>
            <w:proofErr w:type="spellEnd"/>
            <w:r w:rsidRPr="003E4735">
              <w:rPr>
                <w:b/>
                <w:bCs/>
              </w:rPr>
              <w:t xml:space="preserve"> саны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04A871E9" w14:textId="59B9CB65" w:rsidR="00A91894" w:rsidRPr="00543037" w:rsidRDefault="003E4735" w:rsidP="004266F6">
            <w:pPr>
              <w:spacing w:after="0" w:line="240" w:lineRule="auto"/>
              <w:jc w:val="center"/>
              <w:rPr>
                <w:b/>
                <w:bCs/>
              </w:rPr>
            </w:pPr>
            <w:r w:rsidRPr="003E4735">
              <w:rPr>
                <w:b/>
                <w:bCs/>
              </w:rPr>
              <w:t>Саны</w:t>
            </w:r>
          </w:p>
        </w:tc>
        <w:tc>
          <w:tcPr>
            <w:tcW w:w="2477" w:type="dxa"/>
            <w:shd w:val="clear" w:color="auto" w:fill="auto"/>
            <w:noWrap/>
            <w:hideMark/>
          </w:tcPr>
          <w:p w14:paraId="4D26A4C0" w14:textId="3CAC8FD9" w:rsidR="00A91894" w:rsidRPr="00543037" w:rsidRDefault="003E4735" w:rsidP="004266F6">
            <w:pPr>
              <w:spacing w:after="0" w:line="240" w:lineRule="auto"/>
              <w:jc w:val="center"/>
              <w:rPr>
                <w:b/>
                <w:bCs/>
              </w:rPr>
            </w:pPr>
            <w:r w:rsidRPr="003E4735">
              <w:rPr>
                <w:b/>
                <w:bCs/>
              </w:rPr>
              <w:t xml:space="preserve">Башка </w:t>
            </w:r>
            <w:proofErr w:type="spellStart"/>
            <w:r w:rsidRPr="003E4735">
              <w:rPr>
                <w:b/>
                <w:bCs/>
              </w:rPr>
              <w:t>талаптар</w:t>
            </w:r>
            <w:proofErr w:type="spellEnd"/>
          </w:p>
        </w:tc>
      </w:tr>
      <w:tr w:rsidR="003E4735" w:rsidRPr="00543037" w14:paraId="5CDFE0E2" w14:textId="77777777" w:rsidTr="004266F6">
        <w:trPr>
          <w:trHeight w:val="289"/>
        </w:trPr>
        <w:tc>
          <w:tcPr>
            <w:tcW w:w="2410" w:type="dxa"/>
            <w:shd w:val="clear" w:color="auto" w:fill="auto"/>
            <w:noWrap/>
          </w:tcPr>
          <w:p w14:paraId="1F46A282" w14:textId="77777777" w:rsidR="003E4735" w:rsidRPr="00D8649E" w:rsidRDefault="003E4735" w:rsidP="003E473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lang w:val="en-US"/>
              </w:rPr>
              <w:t xml:space="preserve">FS-VMW-10-SW-K9  </w:t>
            </w:r>
          </w:p>
        </w:tc>
        <w:tc>
          <w:tcPr>
            <w:tcW w:w="3089" w:type="dxa"/>
            <w:shd w:val="clear" w:color="auto" w:fill="auto"/>
            <w:noWrap/>
          </w:tcPr>
          <w:p w14:paraId="73D529F8" w14:textId="77777777" w:rsidR="003E4735" w:rsidRPr="00D8649E" w:rsidRDefault="003E4735" w:rsidP="003E4735">
            <w:pPr>
              <w:spacing w:after="0" w:line="240" w:lineRule="auto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  <w:shd w:val="clear" w:color="auto" w:fill="FFFFFF"/>
              </w:rPr>
              <w:t>66:00:50:56: A0:07:11</w:t>
            </w:r>
          </w:p>
        </w:tc>
        <w:tc>
          <w:tcPr>
            <w:tcW w:w="1380" w:type="dxa"/>
            <w:shd w:val="clear" w:color="auto" w:fill="auto"/>
            <w:noWrap/>
          </w:tcPr>
          <w:p w14:paraId="53B7F9A4" w14:textId="77777777" w:rsidR="003E4735" w:rsidRPr="00D8649E" w:rsidRDefault="003E4735" w:rsidP="003E47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  <w:noWrap/>
          </w:tcPr>
          <w:p w14:paraId="53F0EDCE" w14:textId="459E042E" w:rsidR="003E4735" w:rsidRPr="00D8649E" w:rsidRDefault="003E4735" w:rsidP="003E4735">
            <w:pPr>
              <w:spacing w:after="0" w:line="240" w:lineRule="auto"/>
              <w:rPr>
                <w:sz w:val="20"/>
                <w:szCs w:val="20"/>
              </w:rPr>
            </w:pPr>
            <w:r w:rsidRPr="00ED5757">
              <w:t xml:space="preserve">1 </w:t>
            </w:r>
            <w:proofErr w:type="spellStart"/>
            <w:r w:rsidRPr="00ED5757">
              <w:t>жылга</w:t>
            </w:r>
            <w:proofErr w:type="spellEnd"/>
            <w:r w:rsidRPr="00ED5757">
              <w:t xml:space="preserve"> </w:t>
            </w:r>
            <w:proofErr w:type="spellStart"/>
            <w:r w:rsidRPr="00ED5757">
              <w:t>жарактуу</w:t>
            </w:r>
            <w:proofErr w:type="spellEnd"/>
          </w:p>
        </w:tc>
      </w:tr>
      <w:tr w:rsidR="003E4735" w:rsidRPr="00543037" w14:paraId="10392C2D" w14:textId="77777777" w:rsidTr="004266F6">
        <w:trPr>
          <w:trHeight w:val="289"/>
        </w:trPr>
        <w:tc>
          <w:tcPr>
            <w:tcW w:w="2410" w:type="dxa"/>
            <w:shd w:val="clear" w:color="auto" w:fill="auto"/>
            <w:noWrap/>
            <w:hideMark/>
          </w:tcPr>
          <w:p w14:paraId="13C33145" w14:textId="77777777" w:rsidR="003E4735" w:rsidRPr="00D8649E" w:rsidRDefault="003E4735" w:rsidP="003E4735">
            <w:pPr>
              <w:spacing w:after="0" w:line="240" w:lineRule="auto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  <w:lang w:val="en-US"/>
              </w:rPr>
              <w:t xml:space="preserve">FS-VMW-2-SW-K9  </w:t>
            </w:r>
          </w:p>
        </w:tc>
        <w:tc>
          <w:tcPr>
            <w:tcW w:w="3089" w:type="dxa"/>
            <w:shd w:val="clear" w:color="auto" w:fill="auto"/>
            <w:noWrap/>
            <w:hideMark/>
          </w:tcPr>
          <w:p w14:paraId="4245DE83" w14:textId="77777777" w:rsidR="003E4735" w:rsidRPr="00D8649E" w:rsidRDefault="003E4735" w:rsidP="003E4735">
            <w:pPr>
              <w:spacing w:after="0" w:line="240" w:lineRule="auto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</w:rPr>
              <w:t>66:00:50: 56:84:8E:12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0D761525" w14:textId="77777777" w:rsidR="003E4735" w:rsidRPr="00D8649E" w:rsidRDefault="003E4735" w:rsidP="003E47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  <w:noWrap/>
            <w:hideMark/>
          </w:tcPr>
          <w:p w14:paraId="0615DFD9" w14:textId="2F64476E" w:rsidR="003E4735" w:rsidRPr="00D8649E" w:rsidRDefault="003E4735" w:rsidP="003E4735">
            <w:pPr>
              <w:spacing w:after="0" w:line="240" w:lineRule="auto"/>
              <w:rPr>
                <w:sz w:val="20"/>
                <w:szCs w:val="20"/>
              </w:rPr>
            </w:pPr>
            <w:r w:rsidRPr="00ED5757">
              <w:t xml:space="preserve">1 </w:t>
            </w:r>
            <w:proofErr w:type="spellStart"/>
            <w:r w:rsidRPr="00ED5757">
              <w:t>жылга</w:t>
            </w:r>
            <w:proofErr w:type="spellEnd"/>
            <w:r w:rsidRPr="00ED5757">
              <w:t xml:space="preserve"> </w:t>
            </w:r>
            <w:proofErr w:type="spellStart"/>
            <w:r w:rsidRPr="00ED5757">
              <w:t>жарактуу</w:t>
            </w:r>
            <w:proofErr w:type="spellEnd"/>
          </w:p>
        </w:tc>
      </w:tr>
      <w:tr w:rsidR="00A91894" w:rsidRPr="00543037" w14:paraId="162D7FEF" w14:textId="77777777" w:rsidTr="004266F6">
        <w:trPr>
          <w:trHeight w:val="256"/>
        </w:trPr>
        <w:tc>
          <w:tcPr>
            <w:tcW w:w="2410" w:type="dxa"/>
            <w:shd w:val="clear" w:color="auto" w:fill="auto"/>
            <w:noWrap/>
          </w:tcPr>
          <w:p w14:paraId="7C60717E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lang w:val="en-US"/>
              </w:rPr>
              <w:t>FTD 2110</w:t>
            </w:r>
          </w:p>
        </w:tc>
        <w:tc>
          <w:tcPr>
            <w:tcW w:w="3089" w:type="dxa"/>
            <w:shd w:val="clear" w:color="auto" w:fill="auto"/>
            <w:noWrap/>
          </w:tcPr>
          <w:p w14:paraId="1AEEE2FD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shd w:val="clear" w:color="auto" w:fill="FFFFFF"/>
              </w:rPr>
              <w:t>JAD22440058</w:t>
            </w:r>
            <w:r w:rsidRPr="00D8649E">
              <w:rPr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r w:rsidRPr="00D8649E">
              <w:rPr>
                <w:sz w:val="20"/>
                <w:szCs w:val="20"/>
              </w:rPr>
              <w:t>JMX2245Y03N</w:t>
            </w:r>
            <w:r w:rsidRPr="00D8649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5986D342" w14:textId="77777777" w:rsidR="00A91894" w:rsidRPr="00D8649E" w:rsidRDefault="00A91894" w:rsidP="004266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  <w:noWrap/>
            <w:hideMark/>
          </w:tcPr>
          <w:p w14:paraId="5C80F3D2" w14:textId="77777777" w:rsidR="003E4735" w:rsidRDefault="003E4735" w:rsidP="004266F6">
            <w:pPr>
              <w:spacing w:after="0" w:line="240" w:lineRule="auto"/>
              <w:rPr>
                <w:sz w:val="20"/>
                <w:szCs w:val="20"/>
              </w:rPr>
            </w:pPr>
            <w:r w:rsidRPr="003E4735">
              <w:rPr>
                <w:sz w:val="20"/>
                <w:szCs w:val="20"/>
              </w:rPr>
              <w:t xml:space="preserve">1 </w:t>
            </w:r>
            <w:proofErr w:type="spellStart"/>
            <w:r w:rsidRPr="003E4735">
              <w:rPr>
                <w:sz w:val="20"/>
                <w:szCs w:val="20"/>
              </w:rPr>
              <w:t>жылга</w:t>
            </w:r>
            <w:proofErr w:type="spellEnd"/>
            <w:r w:rsidRPr="003E4735">
              <w:rPr>
                <w:sz w:val="20"/>
                <w:szCs w:val="20"/>
              </w:rPr>
              <w:t xml:space="preserve"> </w:t>
            </w:r>
            <w:proofErr w:type="spellStart"/>
            <w:r w:rsidRPr="003E4735">
              <w:rPr>
                <w:sz w:val="20"/>
                <w:szCs w:val="20"/>
              </w:rPr>
              <w:t>жарактуу</w:t>
            </w:r>
            <w:proofErr w:type="spellEnd"/>
            <w:r w:rsidR="00A91894" w:rsidRPr="00D8649E">
              <w:rPr>
                <w:sz w:val="20"/>
                <w:szCs w:val="20"/>
              </w:rPr>
              <w:t xml:space="preserve">; </w:t>
            </w:r>
          </w:p>
          <w:p w14:paraId="24637288" w14:textId="36685B3D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  <w:lang w:val="en-US"/>
              </w:rPr>
              <w:t>IPS</w:t>
            </w:r>
            <w:r w:rsidRPr="00D8649E">
              <w:rPr>
                <w:sz w:val="20"/>
                <w:szCs w:val="20"/>
              </w:rPr>
              <w:t xml:space="preserve">, </w:t>
            </w:r>
            <w:r w:rsidRPr="00D8649E">
              <w:rPr>
                <w:sz w:val="20"/>
                <w:szCs w:val="20"/>
                <w:lang w:val="en-US"/>
              </w:rPr>
              <w:t>AMP</w:t>
            </w:r>
            <w:r w:rsidRPr="00D8649E">
              <w:rPr>
                <w:sz w:val="20"/>
                <w:szCs w:val="20"/>
              </w:rPr>
              <w:t xml:space="preserve">, </w:t>
            </w:r>
            <w:r w:rsidRPr="00D8649E">
              <w:rPr>
                <w:sz w:val="20"/>
                <w:szCs w:val="20"/>
                <w:lang w:val="en-US"/>
              </w:rPr>
              <w:t>URL</w:t>
            </w:r>
            <w:r w:rsidRPr="00D8649E">
              <w:rPr>
                <w:sz w:val="20"/>
                <w:szCs w:val="20"/>
              </w:rPr>
              <w:t xml:space="preserve"> </w:t>
            </w:r>
            <w:r w:rsidRPr="00D8649E">
              <w:rPr>
                <w:sz w:val="20"/>
                <w:szCs w:val="20"/>
                <w:lang w:val="en-US"/>
              </w:rPr>
              <w:t>Filtering</w:t>
            </w:r>
            <w:r w:rsidR="003E4735">
              <w:rPr>
                <w:sz w:val="20"/>
                <w:szCs w:val="20"/>
              </w:rPr>
              <w:t xml:space="preserve"> </w:t>
            </w:r>
            <w:proofErr w:type="spellStart"/>
            <w:r w:rsidR="003E4735">
              <w:rPr>
                <w:sz w:val="20"/>
                <w:szCs w:val="20"/>
              </w:rPr>
              <w:t>подпискасы</w:t>
            </w:r>
            <w:proofErr w:type="spellEnd"/>
          </w:p>
        </w:tc>
      </w:tr>
      <w:tr w:rsidR="003E4735" w:rsidRPr="00543037" w14:paraId="63E1CCA9" w14:textId="77777777" w:rsidTr="004266F6">
        <w:trPr>
          <w:trHeight w:val="289"/>
        </w:trPr>
        <w:tc>
          <w:tcPr>
            <w:tcW w:w="2410" w:type="dxa"/>
            <w:shd w:val="clear" w:color="auto" w:fill="auto"/>
            <w:noWrap/>
            <w:hideMark/>
          </w:tcPr>
          <w:p w14:paraId="6A91B3F6" w14:textId="77777777" w:rsidR="003E4735" w:rsidRPr="00D8649E" w:rsidRDefault="003E4735" w:rsidP="003E4735">
            <w:pPr>
              <w:spacing w:after="0" w:line="240" w:lineRule="auto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</w:rPr>
              <w:t>WS-C3850-24T-E</w:t>
            </w:r>
          </w:p>
        </w:tc>
        <w:tc>
          <w:tcPr>
            <w:tcW w:w="3089" w:type="dxa"/>
            <w:shd w:val="clear" w:color="auto" w:fill="auto"/>
            <w:noWrap/>
            <w:hideMark/>
          </w:tcPr>
          <w:p w14:paraId="72B1D0C9" w14:textId="77777777" w:rsidR="003E4735" w:rsidRPr="00D8649E" w:rsidRDefault="003E4735" w:rsidP="003E4735">
            <w:pPr>
              <w:spacing w:after="0" w:line="240" w:lineRule="auto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</w:rPr>
              <w:t>FOC2023X0NK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2AA3A8DB" w14:textId="77777777" w:rsidR="003E4735" w:rsidRPr="00D8649E" w:rsidRDefault="003E4735" w:rsidP="003E47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  <w:noWrap/>
            <w:hideMark/>
          </w:tcPr>
          <w:p w14:paraId="63919A85" w14:textId="05418671" w:rsidR="003E4735" w:rsidRPr="00D8649E" w:rsidRDefault="003E4735" w:rsidP="003E4735">
            <w:pPr>
              <w:spacing w:after="0" w:line="240" w:lineRule="auto"/>
              <w:rPr>
                <w:sz w:val="20"/>
                <w:szCs w:val="20"/>
              </w:rPr>
            </w:pPr>
            <w:r w:rsidRPr="00ED5757">
              <w:t xml:space="preserve">1 </w:t>
            </w:r>
            <w:proofErr w:type="spellStart"/>
            <w:r w:rsidRPr="00ED5757">
              <w:t>жылга</w:t>
            </w:r>
            <w:proofErr w:type="spellEnd"/>
            <w:r w:rsidRPr="00ED5757">
              <w:t xml:space="preserve"> </w:t>
            </w:r>
            <w:proofErr w:type="spellStart"/>
            <w:r w:rsidRPr="00ED5757">
              <w:t>жарактуу</w:t>
            </w:r>
            <w:proofErr w:type="spellEnd"/>
          </w:p>
        </w:tc>
      </w:tr>
      <w:tr w:rsidR="003E4735" w:rsidRPr="00543037" w14:paraId="23E819CD" w14:textId="77777777" w:rsidTr="004266F6">
        <w:trPr>
          <w:trHeight w:val="260"/>
        </w:trPr>
        <w:tc>
          <w:tcPr>
            <w:tcW w:w="2410" w:type="dxa"/>
            <w:shd w:val="clear" w:color="auto" w:fill="auto"/>
            <w:noWrap/>
          </w:tcPr>
          <w:p w14:paraId="68756242" w14:textId="77777777" w:rsidR="003E4735" w:rsidRPr="00D8649E" w:rsidRDefault="003E4735" w:rsidP="003E4735">
            <w:pPr>
              <w:spacing w:after="0" w:line="240" w:lineRule="auto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</w:rPr>
              <w:t>C9300-48T</w:t>
            </w:r>
          </w:p>
        </w:tc>
        <w:tc>
          <w:tcPr>
            <w:tcW w:w="3089" w:type="dxa"/>
            <w:shd w:val="clear" w:color="auto" w:fill="auto"/>
          </w:tcPr>
          <w:p w14:paraId="7A476945" w14:textId="77777777" w:rsidR="003E4735" w:rsidRPr="00D8649E" w:rsidRDefault="003E4735" w:rsidP="003E4735">
            <w:pPr>
              <w:spacing w:after="0" w:line="240" w:lineRule="auto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</w:rPr>
              <w:t>FCW2328G08P</w:t>
            </w:r>
          </w:p>
        </w:tc>
        <w:tc>
          <w:tcPr>
            <w:tcW w:w="1380" w:type="dxa"/>
            <w:shd w:val="clear" w:color="auto" w:fill="auto"/>
            <w:noWrap/>
          </w:tcPr>
          <w:p w14:paraId="209E8078" w14:textId="77777777" w:rsidR="003E4735" w:rsidRPr="00D8649E" w:rsidRDefault="003E4735" w:rsidP="003E473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77" w:type="dxa"/>
            <w:shd w:val="clear" w:color="auto" w:fill="auto"/>
            <w:noWrap/>
          </w:tcPr>
          <w:p w14:paraId="7BB32D91" w14:textId="54A4A479" w:rsidR="003E4735" w:rsidRPr="00D8649E" w:rsidRDefault="003E4735" w:rsidP="003E4735">
            <w:pPr>
              <w:spacing w:after="0" w:line="240" w:lineRule="auto"/>
              <w:rPr>
                <w:sz w:val="20"/>
                <w:szCs w:val="20"/>
              </w:rPr>
            </w:pPr>
            <w:r w:rsidRPr="00ED5757">
              <w:t xml:space="preserve">1 </w:t>
            </w:r>
            <w:proofErr w:type="spellStart"/>
            <w:r w:rsidRPr="00ED5757">
              <w:t>жылга</w:t>
            </w:r>
            <w:proofErr w:type="spellEnd"/>
            <w:r w:rsidRPr="00ED5757">
              <w:t xml:space="preserve"> </w:t>
            </w:r>
            <w:proofErr w:type="spellStart"/>
            <w:r w:rsidRPr="00ED5757">
              <w:t>жарактуу</w:t>
            </w:r>
            <w:proofErr w:type="spellEnd"/>
          </w:p>
        </w:tc>
      </w:tr>
      <w:tr w:rsidR="003E4735" w:rsidRPr="00543037" w14:paraId="128DECA8" w14:textId="77777777" w:rsidTr="004266F6">
        <w:trPr>
          <w:trHeight w:val="260"/>
        </w:trPr>
        <w:tc>
          <w:tcPr>
            <w:tcW w:w="2410" w:type="dxa"/>
            <w:shd w:val="clear" w:color="auto" w:fill="auto"/>
            <w:noWrap/>
          </w:tcPr>
          <w:p w14:paraId="1A328659" w14:textId="77777777" w:rsidR="003E4735" w:rsidRPr="00D8649E" w:rsidRDefault="003E4735" w:rsidP="003E4735">
            <w:pPr>
              <w:spacing w:after="0" w:line="240" w:lineRule="auto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  <w:lang w:val="en-US"/>
              </w:rPr>
              <w:t>WS-C2960XR-48TD-I        </w:t>
            </w:r>
          </w:p>
        </w:tc>
        <w:tc>
          <w:tcPr>
            <w:tcW w:w="3089" w:type="dxa"/>
            <w:shd w:val="clear" w:color="auto" w:fill="auto"/>
          </w:tcPr>
          <w:p w14:paraId="1F58B2A4" w14:textId="77777777" w:rsidR="003E4735" w:rsidRPr="00D8649E" w:rsidRDefault="003E4735" w:rsidP="003E473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lang w:val="en-US"/>
              </w:rPr>
              <w:t>FDO2202B00Y</w:t>
            </w:r>
          </w:p>
        </w:tc>
        <w:tc>
          <w:tcPr>
            <w:tcW w:w="1380" w:type="dxa"/>
            <w:shd w:val="clear" w:color="auto" w:fill="auto"/>
            <w:noWrap/>
          </w:tcPr>
          <w:p w14:paraId="28C9FACC" w14:textId="77777777" w:rsidR="003E4735" w:rsidRPr="00D8649E" w:rsidRDefault="003E4735" w:rsidP="003E473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77" w:type="dxa"/>
            <w:shd w:val="clear" w:color="auto" w:fill="auto"/>
            <w:noWrap/>
          </w:tcPr>
          <w:p w14:paraId="67A726F1" w14:textId="6F857A11" w:rsidR="003E4735" w:rsidRPr="00D8649E" w:rsidRDefault="003E4735" w:rsidP="003E4735">
            <w:pPr>
              <w:spacing w:after="0" w:line="240" w:lineRule="auto"/>
              <w:rPr>
                <w:sz w:val="20"/>
                <w:szCs w:val="20"/>
              </w:rPr>
            </w:pPr>
            <w:r w:rsidRPr="00ED5757">
              <w:t xml:space="preserve">1 </w:t>
            </w:r>
            <w:proofErr w:type="spellStart"/>
            <w:r w:rsidRPr="00ED5757">
              <w:t>жылга</w:t>
            </w:r>
            <w:proofErr w:type="spellEnd"/>
            <w:r w:rsidRPr="00ED5757">
              <w:t xml:space="preserve"> </w:t>
            </w:r>
            <w:proofErr w:type="spellStart"/>
            <w:r w:rsidRPr="00ED5757">
              <w:t>жарактуу</w:t>
            </w:r>
            <w:proofErr w:type="spellEnd"/>
          </w:p>
        </w:tc>
      </w:tr>
      <w:tr w:rsidR="003E4735" w:rsidRPr="00543037" w14:paraId="66DA158E" w14:textId="77777777" w:rsidTr="004266F6">
        <w:trPr>
          <w:trHeight w:val="260"/>
        </w:trPr>
        <w:tc>
          <w:tcPr>
            <w:tcW w:w="2410" w:type="dxa"/>
            <w:shd w:val="clear" w:color="auto" w:fill="auto"/>
            <w:noWrap/>
          </w:tcPr>
          <w:p w14:paraId="69BC9B3B" w14:textId="77777777" w:rsidR="003E4735" w:rsidRPr="00D8649E" w:rsidRDefault="003E4735" w:rsidP="003E473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lang w:val="en-US"/>
              </w:rPr>
              <w:t>Cisco ISR4221</w:t>
            </w:r>
          </w:p>
        </w:tc>
        <w:tc>
          <w:tcPr>
            <w:tcW w:w="3089" w:type="dxa"/>
            <w:shd w:val="clear" w:color="auto" w:fill="auto"/>
          </w:tcPr>
          <w:p w14:paraId="039C1B1A" w14:textId="77777777" w:rsidR="003E4735" w:rsidRPr="00D8649E" w:rsidRDefault="003E4735" w:rsidP="003E473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lang w:val="en-US"/>
              </w:rPr>
              <w:t>FGL23313176</w:t>
            </w:r>
          </w:p>
        </w:tc>
        <w:tc>
          <w:tcPr>
            <w:tcW w:w="1380" w:type="dxa"/>
            <w:shd w:val="clear" w:color="auto" w:fill="auto"/>
            <w:noWrap/>
          </w:tcPr>
          <w:p w14:paraId="16C860CE" w14:textId="77777777" w:rsidR="003E4735" w:rsidRPr="00D8649E" w:rsidRDefault="003E4735" w:rsidP="003E473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77" w:type="dxa"/>
            <w:shd w:val="clear" w:color="auto" w:fill="auto"/>
            <w:noWrap/>
          </w:tcPr>
          <w:p w14:paraId="203686B2" w14:textId="6036F7AC" w:rsidR="003E4735" w:rsidRPr="00D8649E" w:rsidRDefault="003E4735" w:rsidP="003E473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D5757">
              <w:t xml:space="preserve">1 </w:t>
            </w:r>
            <w:proofErr w:type="spellStart"/>
            <w:r w:rsidRPr="00ED5757">
              <w:t>жылга</w:t>
            </w:r>
            <w:proofErr w:type="spellEnd"/>
            <w:r w:rsidRPr="00ED5757">
              <w:t xml:space="preserve"> </w:t>
            </w:r>
            <w:proofErr w:type="spellStart"/>
            <w:r w:rsidRPr="00ED5757">
              <w:t>жарактуу</w:t>
            </w:r>
            <w:proofErr w:type="spellEnd"/>
          </w:p>
        </w:tc>
      </w:tr>
      <w:tr w:rsidR="003E4735" w:rsidRPr="00543037" w14:paraId="77A43BF0" w14:textId="77777777" w:rsidTr="004266F6">
        <w:trPr>
          <w:trHeight w:val="260"/>
        </w:trPr>
        <w:tc>
          <w:tcPr>
            <w:tcW w:w="2410" w:type="dxa"/>
            <w:shd w:val="clear" w:color="auto" w:fill="auto"/>
            <w:noWrap/>
          </w:tcPr>
          <w:p w14:paraId="5779DFF2" w14:textId="77777777" w:rsidR="003E4735" w:rsidRPr="00D8649E" w:rsidRDefault="003E4735" w:rsidP="003E473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lang w:val="en-US"/>
              </w:rPr>
              <w:t>ISR4431/K9</w:t>
            </w:r>
          </w:p>
        </w:tc>
        <w:tc>
          <w:tcPr>
            <w:tcW w:w="3089" w:type="dxa"/>
            <w:shd w:val="clear" w:color="auto" w:fill="auto"/>
          </w:tcPr>
          <w:p w14:paraId="79912E50" w14:textId="77777777" w:rsidR="003E4735" w:rsidRPr="00D8649E" w:rsidRDefault="003E4735" w:rsidP="003E473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lang w:val="en-US"/>
              </w:rPr>
              <w:t>FGL2121808P</w:t>
            </w:r>
          </w:p>
        </w:tc>
        <w:tc>
          <w:tcPr>
            <w:tcW w:w="1380" w:type="dxa"/>
            <w:shd w:val="clear" w:color="auto" w:fill="auto"/>
            <w:noWrap/>
          </w:tcPr>
          <w:p w14:paraId="51AAA660" w14:textId="77777777" w:rsidR="003E4735" w:rsidRPr="00D8649E" w:rsidRDefault="003E4735" w:rsidP="003E473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77" w:type="dxa"/>
            <w:shd w:val="clear" w:color="auto" w:fill="auto"/>
            <w:noWrap/>
          </w:tcPr>
          <w:p w14:paraId="1ABD9FB2" w14:textId="1EE833DC" w:rsidR="003E4735" w:rsidRPr="00D8649E" w:rsidRDefault="003E4735" w:rsidP="003E473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D5757">
              <w:t xml:space="preserve">1 </w:t>
            </w:r>
            <w:proofErr w:type="spellStart"/>
            <w:r w:rsidRPr="00ED5757">
              <w:t>жылга</w:t>
            </w:r>
            <w:proofErr w:type="spellEnd"/>
            <w:r w:rsidRPr="00ED5757">
              <w:t xml:space="preserve"> </w:t>
            </w:r>
            <w:proofErr w:type="spellStart"/>
            <w:r w:rsidRPr="00ED5757">
              <w:t>жарактуу</w:t>
            </w:r>
            <w:proofErr w:type="spellEnd"/>
          </w:p>
        </w:tc>
      </w:tr>
      <w:tr w:rsidR="003E4735" w:rsidRPr="00543037" w14:paraId="3E650954" w14:textId="77777777" w:rsidTr="004266F6">
        <w:trPr>
          <w:trHeight w:val="70"/>
        </w:trPr>
        <w:tc>
          <w:tcPr>
            <w:tcW w:w="2410" w:type="dxa"/>
            <w:shd w:val="clear" w:color="auto" w:fill="auto"/>
            <w:noWrap/>
          </w:tcPr>
          <w:p w14:paraId="729C62F1" w14:textId="77777777" w:rsidR="003E4735" w:rsidRPr="00D8649E" w:rsidRDefault="003E4735" w:rsidP="003E473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lang w:val="en-US"/>
              </w:rPr>
              <w:t>ISR4321/K9</w:t>
            </w:r>
          </w:p>
        </w:tc>
        <w:tc>
          <w:tcPr>
            <w:tcW w:w="3089" w:type="dxa"/>
            <w:shd w:val="clear" w:color="auto" w:fill="auto"/>
          </w:tcPr>
          <w:p w14:paraId="748CA205" w14:textId="77777777" w:rsidR="003E4735" w:rsidRPr="00D8649E" w:rsidRDefault="003E4735" w:rsidP="003E473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lang w:val="en-US"/>
              </w:rPr>
              <w:t>FDO2344M2UM</w:t>
            </w:r>
          </w:p>
        </w:tc>
        <w:tc>
          <w:tcPr>
            <w:tcW w:w="1380" w:type="dxa"/>
            <w:shd w:val="clear" w:color="auto" w:fill="auto"/>
            <w:noWrap/>
          </w:tcPr>
          <w:p w14:paraId="52309E5D" w14:textId="77777777" w:rsidR="003E4735" w:rsidRPr="00D8649E" w:rsidRDefault="003E4735" w:rsidP="003E473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77" w:type="dxa"/>
            <w:shd w:val="clear" w:color="auto" w:fill="auto"/>
            <w:noWrap/>
          </w:tcPr>
          <w:p w14:paraId="2E383C10" w14:textId="009F09A5" w:rsidR="003E4735" w:rsidRPr="00D8649E" w:rsidRDefault="003E4735" w:rsidP="003E473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D5757">
              <w:t xml:space="preserve">1 </w:t>
            </w:r>
            <w:proofErr w:type="spellStart"/>
            <w:r w:rsidRPr="00ED5757">
              <w:t>жылга</w:t>
            </w:r>
            <w:proofErr w:type="spellEnd"/>
            <w:r w:rsidRPr="00ED5757">
              <w:t xml:space="preserve"> </w:t>
            </w:r>
            <w:proofErr w:type="spellStart"/>
            <w:r w:rsidRPr="00ED5757">
              <w:t>жарактуу</w:t>
            </w:r>
            <w:proofErr w:type="spellEnd"/>
          </w:p>
        </w:tc>
      </w:tr>
    </w:tbl>
    <w:p w14:paraId="1BDA1FAC" w14:textId="77777777" w:rsidR="00E47BBF" w:rsidRDefault="00E47BBF" w:rsidP="00E47BBF">
      <w:pPr>
        <w:spacing w:after="0" w:line="240" w:lineRule="auto"/>
        <w:ind w:firstLine="720"/>
        <w:jc w:val="both"/>
        <w:rPr>
          <w:rFonts w:cs="Times New Roman"/>
          <w:noProof/>
          <w:sz w:val="24"/>
          <w:szCs w:val="24"/>
          <w:lang w:eastAsia="ru-RU"/>
        </w:rPr>
      </w:pPr>
    </w:p>
    <w:p w14:paraId="53522D95" w14:textId="30DE917D" w:rsidR="00A91894" w:rsidRDefault="003E4735" w:rsidP="003E4735">
      <w:pPr>
        <w:spacing w:after="0" w:line="240" w:lineRule="auto"/>
        <w:ind w:firstLine="425"/>
        <w:jc w:val="both"/>
        <w:rPr>
          <w:rFonts w:cs="Times New Roman"/>
          <w:noProof/>
          <w:sz w:val="24"/>
          <w:szCs w:val="24"/>
          <w:lang w:eastAsia="ru-RU"/>
        </w:rPr>
      </w:pPr>
      <w:r w:rsidRPr="003E4735">
        <w:rPr>
          <w:rFonts w:cs="Times New Roman"/>
          <w:noProof/>
          <w:sz w:val="24"/>
          <w:szCs w:val="24"/>
          <w:lang w:eastAsia="ru-RU"/>
        </w:rPr>
        <w:t>Жеткирип берүүчү техникалык колдоону кардардын аппараттык-программалык комплексин жеткирген күндөн тартып көрсөтөт;</w:t>
      </w:r>
    </w:p>
    <w:p w14:paraId="047DF154" w14:textId="77777777" w:rsidR="003E4735" w:rsidRDefault="003E4735" w:rsidP="003E4735">
      <w:pPr>
        <w:pStyle w:val="a3"/>
        <w:spacing w:after="0" w:line="240" w:lineRule="auto"/>
        <w:ind w:left="425"/>
        <w:jc w:val="both"/>
        <w:rPr>
          <w:rFonts w:eastAsia="Calibri" w:cs="Times New Roman"/>
          <w:sz w:val="24"/>
          <w:szCs w:val="24"/>
        </w:rPr>
      </w:pPr>
    </w:p>
    <w:p w14:paraId="4FD84E74" w14:textId="3846858B" w:rsidR="003E4735" w:rsidRPr="003E4735" w:rsidRDefault="003E4735" w:rsidP="003E4735">
      <w:pPr>
        <w:pStyle w:val="a3"/>
        <w:spacing w:after="0" w:line="240" w:lineRule="auto"/>
        <w:ind w:left="425"/>
        <w:jc w:val="both"/>
        <w:rPr>
          <w:rFonts w:cs="Times New Roman"/>
          <w:b/>
          <w:bCs/>
          <w:sz w:val="24"/>
          <w:szCs w:val="24"/>
        </w:rPr>
      </w:pPr>
      <w:r w:rsidRPr="003E4735">
        <w:rPr>
          <w:rFonts w:eastAsia="Calibri" w:cs="Times New Roman"/>
          <w:b/>
          <w:bCs/>
          <w:sz w:val="24"/>
          <w:szCs w:val="24"/>
        </w:rPr>
        <w:t xml:space="preserve">Квалификация </w:t>
      </w:r>
      <w:proofErr w:type="spellStart"/>
      <w:r w:rsidRPr="003E4735">
        <w:rPr>
          <w:rFonts w:eastAsia="Calibri" w:cs="Times New Roman"/>
          <w:b/>
          <w:bCs/>
          <w:sz w:val="24"/>
          <w:szCs w:val="24"/>
        </w:rPr>
        <w:t>жана</w:t>
      </w:r>
      <w:proofErr w:type="spellEnd"/>
      <w:r w:rsidRPr="003E4735">
        <w:rPr>
          <w:rFonts w:eastAsia="Calibri" w:cs="Times New Roman"/>
          <w:b/>
          <w:bCs/>
          <w:sz w:val="24"/>
          <w:szCs w:val="24"/>
        </w:rPr>
        <w:t xml:space="preserve"> башка </w:t>
      </w:r>
      <w:proofErr w:type="spellStart"/>
      <w:r w:rsidRPr="003E4735">
        <w:rPr>
          <w:rFonts w:eastAsia="Calibri" w:cs="Times New Roman"/>
          <w:b/>
          <w:bCs/>
          <w:sz w:val="24"/>
          <w:szCs w:val="24"/>
        </w:rPr>
        <w:t>талаптар</w:t>
      </w:r>
      <w:proofErr w:type="spellEnd"/>
      <w:r w:rsidRPr="003E4735">
        <w:rPr>
          <w:rFonts w:eastAsia="Calibri" w:cs="Times New Roman"/>
          <w:b/>
          <w:bCs/>
          <w:sz w:val="24"/>
          <w:szCs w:val="24"/>
        </w:rPr>
        <w:t>:</w:t>
      </w:r>
    </w:p>
    <w:p w14:paraId="376FE862" w14:textId="77777777" w:rsidR="003E4735" w:rsidRPr="003E4735" w:rsidRDefault="003E4735" w:rsidP="003E47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Каттоо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жөнүндө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күбөлүктүн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түпнуска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сканерленген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көчүрмөсүн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берүү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5B32B7F7" w14:textId="77777777" w:rsidR="003E4735" w:rsidRPr="003E4735" w:rsidRDefault="003E4735" w:rsidP="003E47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Түпнуска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уставдын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сканерленген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көчүрмөсүн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берүү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43C859B2" w14:textId="77777777" w:rsidR="003E4735" w:rsidRPr="003E4735" w:rsidRDefault="003E4735" w:rsidP="003E47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Тиешелүүлүгүнүн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жоктугу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жөнүндө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жазуу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жүзүндөгү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ырастоону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ошондой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эле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алардын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бенефициардык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ээлери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жөнүндө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маалыматтарды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берүүгө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7825C8C5" w14:textId="77777777" w:rsidR="003E4735" w:rsidRPr="003E4735" w:rsidRDefault="003E4735" w:rsidP="003E47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Кыргыз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Республикасынын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Финансы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министрлигине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караштуу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Мамлекеттик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салык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кызматынан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салыктар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камсыздандыруу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төгүмдөрү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боюнча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карызынын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жоктугу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жөнүндө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маалымкат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берүүгө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5C9415DD" w14:textId="77777777" w:rsidR="003E4735" w:rsidRPr="003E4735" w:rsidRDefault="003E4735" w:rsidP="003E47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№ 1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2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тиркемелерге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ылайык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толтурулган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конкурстук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табыштаманы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декларацияны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подрядчы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уюмдун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толук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ыйгарым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укуктуу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өкүлү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кол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койгон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уюмдун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бекитилген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мөөрү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менен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берүүгө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3817B97E" w14:textId="77777777" w:rsidR="003E4735" w:rsidRPr="003E4735" w:rsidRDefault="003E4735" w:rsidP="003E47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2ден кем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эмес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окшош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келишимдердин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/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кызматтардын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бар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экендиги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жөнүндө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маалымат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берүү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0133FA6F" w14:textId="77777777" w:rsidR="003E4735" w:rsidRPr="003E4735" w:rsidRDefault="003E4735" w:rsidP="003E47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Жеткирүүчү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берилген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программалык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камсыздоону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өндүрүүчүнүн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расмий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өнөктөшү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же дистрибьютору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болушу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керек;</w:t>
      </w:r>
    </w:p>
    <w:p w14:paraId="421B17C4" w14:textId="77777777" w:rsidR="003E4735" w:rsidRPr="003E4735" w:rsidRDefault="003E4735" w:rsidP="003E47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Түпнуска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MAFтын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болушу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камсыз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болушу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246B90D3" w14:textId="77777777" w:rsidR="003E4735" w:rsidRPr="003E4735" w:rsidRDefault="003E4735" w:rsidP="003E47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Компаниянын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Бишкек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шаарында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жайгашкан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кеңсеси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болушу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керек (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тастыктоочу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катты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көрсөтүү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);</w:t>
      </w:r>
    </w:p>
    <w:p w14:paraId="4D9FACB1" w14:textId="77777777" w:rsidR="003E4735" w:rsidRPr="003E4735" w:rsidRDefault="003E4735" w:rsidP="003E47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Жеткирип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берүүчү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рынокто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3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жылдан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кем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эмес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иштеши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керек (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тастыктоочу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катты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көрсөтүү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);</w:t>
      </w:r>
    </w:p>
    <w:p w14:paraId="01B0EB6E" w14:textId="77777777" w:rsidR="003E4735" w:rsidRPr="003E4735" w:rsidRDefault="003E4735" w:rsidP="003E47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Коммерциялык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сунушту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Кыргыз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Республикасынын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мыйзамдарында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каралган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бардык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салыктарды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жыйымдарды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кошкондо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өтүнмө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берилүүчү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лот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боюнча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толтурулган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техникалык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шарттарды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берүүгө</w:t>
      </w:r>
      <w:proofErr w:type="spellEnd"/>
      <w:r w:rsidRPr="003E47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2181B16" w14:textId="77777777" w:rsidR="00D00D6B" w:rsidRPr="003E4735" w:rsidRDefault="00D00D6B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093F34C9" w14:textId="77777777" w:rsidR="004266F6" w:rsidRPr="003E4735" w:rsidRDefault="004266F6" w:rsidP="00D00D6B">
      <w:pPr>
        <w:spacing w:after="0" w:line="360" w:lineRule="auto"/>
        <w:jc w:val="both"/>
        <w:rPr>
          <w:rFonts w:eastAsia="Calibri"/>
          <w:b/>
          <w:sz w:val="24"/>
          <w:szCs w:val="24"/>
          <w:lang w:val="ky-KG"/>
        </w:rPr>
      </w:pPr>
    </w:p>
    <w:p w14:paraId="0CCCB897" w14:textId="77777777" w:rsidR="004266F6" w:rsidRPr="003E4735" w:rsidRDefault="004266F6" w:rsidP="00D00D6B">
      <w:pPr>
        <w:spacing w:after="0" w:line="360" w:lineRule="auto"/>
        <w:jc w:val="both"/>
        <w:rPr>
          <w:rFonts w:eastAsia="Calibri"/>
          <w:b/>
          <w:sz w:val="24"/>
          <w:szCs w:val="24"/>
          <w:lang w:val="ky-KG"/>
        </w:rPr>
      </w:pPr>
    </w:p>
    <w:p w14:paraId="2BDF22DE" w14:textId="77777777" w:rsidR="004266F6" w:rsidRPr="003E4735" w:rsidRDefault="004266F6" w:rsidP="00D00D6B">
      <w:pPr>
        <w:spacing w:after="0" w:line="360" w:lineRule="auto"/>
        <w:jc w:val="both"/>
        <w:rPr>
          <w:rFonts w:eastAsia="Calibri"/>
          <w:b/>
          <w:sz w:val="24"/>
          <w:szCs w:val="24"/>
          <w:lang w:val="ky-KG"/>
        </w:rPr>
      </w:pPr>
    </w:p>
    <w:p w14:paraId="5AEE9B24" w14:textId="77777777" w:rsidR="004266F6" w:rsidRPr="003E4735" w:rsidRDefault="004266F6" w:rsidP="00D00D6B">
      <w:pPr>
        <w:spacing w:after="0" w:line="360" w:lineRule="auto"/>
        <w:jc w:val="both"/>
        <w:rPr>
          <w:rFonts w:eastAsia="Calibri"/>
          <w:b/>
          <w:sz w:val="24"/>
          <w:szCs w:val="24"/>
          <w:lang w:val="ky-KG"/>
        </w:rPr>
      </w:pPr>
    </w:p>
    <w:p w14:paraId="582A4949" w14:textId="77777777" w:rsidR="004266F6" w:rsidRPr="003E4735" w:rsidRDefault="004266F6" w:rsidP="00D00D6B">
      <w:pPr>
        <w:spacing w:after="0" w:line="360" w:lineRule="auto"/>
        <w:jc w:val="both"/>
        <w:rPr>
          <w:rFonts w:eastAsia="Calibri"/>
          <w:b/>
          <w:sz w:val="24"/>
          <w:szCs w:val="24"/>
          <w:lang w:val="ky-KG"/>
        </w:rPr>
      </w:pPr>
    </w:p>
    <w:p w14:paraId="62D90DD5" w14:textId="77777777" w:rsidR="004266F6" w:rsidRPr="003E4735" w:rsidRDefault="004266F6" w:rsidP="00D00D6B">
      <w:pPr>
        <w:spacing w:after="0" w:line="360" w:lineRule="auto"/>
        <w:jc w:val="both"/>
        <w:rPr>
          <w:rFonts w:eastAsia="Calibri"/>
          <w:b/>
          <w:sz w:val="24"/>
          <w:szCs w:val="24"/>
          <w:lang w:val="ky-KG"/>
        </w:rPr>
      </w:pPr>
    </w:p>
    <w:p w14:paraId="320D48CE" w14:textId="77777777" w:rsidR="004266F6" w:rsidRPr="003E4735" w:rsidRDefault="004266F6" w:rsidP="00D00D6B">
      <w:pPr>
        <w:spacing w:after="0" w:line="360" w:lineRule="auto"/>
        <w:jc w:val="both"/>
        <w:rPr>
          <w:rFonts w:eastAsia="Calibri"/>
          <w:b/>
          <w:sz w:val="24"/>
          <w:szCs w:val="24"/>
          <w:lang w:val="ky-KG"/>
        </w:rPr>
      </w:pPr>
    </w:p>
    <w:p w14:paraId="25F234DE" w14:textId="77777777" w:rsidR="003E4735" w:rsidRPr="00F26D15" w:rsidRDefault="003E4735" w:rsidP="003E4735">
      <w:pPr>
        <w:spacing w:after="0" w:line="360" w:lineRule="auto"/>
        <w:ind w:left="284"/>
        <w:contextualSpacing/>
        <w:jc w:val="both"/>
      </w:pPr>
      <w:r w:rsidRPr="00F26D15">
        <w:rPr>
          <w:b/>
        </w:rPr>
        <w:t xml:space="preserve">Компания </w:t>
      </w:r>
      <w:proofErr w:type="spellStart"/>
      <w:r w:rsidRPr="00F26D15">
        <w:rPr>
          <w:b/>
        </w:rPr>
        <w:t>төмөнкү</w:t>
      </w:r>
      <w:proofErr w:type="spellEnd"/>
      <w:r w:rsidRPr="00F26D15">
        <w:rPr>
          <w:b/>
        </w:rPr>
        <w:t xml:space="preserve"> </w:t>
      </w:r>
      <w:proofErr w:type="spellStart"/>
      <w:r w:rsidRPr="00F26D15">
        <w:rPr>
          <w:b/>
        </w:rPr>
        <w:t>учурларда</w:t>
      </w:r>
      <w:proofErr w:type="spellEnd"/>
      <w:r w:rsidRPr="00F26D15">
        <w:rPr>
          <w:b/>
        </w:rPr>
        <w:t xml:space="preserve"> </w:t>
      </w:r>
      <w:proofErr w:type="spellStart"/>
      <w:r w:rsidRPr="00F26D15">
        <w:rPr>
          <w:b/>
        </w:rPr>
        <w:t>конкурстук</w:t>
      </w:r>
      <w:proofErr w:type="spellEnd"/>
      <w:r w:rsidRPr="00F26D15">
        <w:rPr>
          <w:b/>
        </w:rPr>
        <w:t xml:space="preserve"> </w:t>
      </w:r>
      <w:proofErr w:type="spellStart"/>
      <w:r w:rsidRPr="00F26D15">
        <w:rPr>
          <w:b/>
        </w:rPr>
        <w:t>өтүнмөдөн</w:t>
      </w:r>
      <w:proofErr w:type="spellEnd"/>
      <w:r w:rsidRPr="00F26D15">
        <w:rPr>
          <w:b/>
        </w:rPr>
        <w:t xml:space="preserve"> баш </w:t>
      </w:r>
      <w:proofErr w:type="spellStart"/>
      <w:r w:rsidRPr="00F26D15">
        <w:rPr>
          <w:b/>
        </w:rPr>
        <w:t>тарта</w:t>
      </w:r>
      <w:proofErr w:type="spellEnd"/>
      <w:r w:rsidRPr="00F26D15">
        <w:rPr>
          <w:b/>
        </w:rPr>
        <w:t xml:space="preserve"> </w:t>
      </w:r>
      <w:proofErr w:type="spellStart"/>
      <w:r w:rsidRPr="00F26D15">
        <w:rPr>
          <w:b/>
        </w:rPr>
        <w:t>алат</w:t>
      </w:r>
      <w:proofErr w:type="spellEnd"/>
      <w:r w:rsidRPr="00F26D15">
        <w:rPr>
          <w:b/>
        </w:rPr>
        <w:t>:</w:t>
      </w:r>
    </w:p>
    <w:p w14:paraId="57E2F54D" w14:textId="77777777" w:rsidR="003E4735" w:rsidRPr="00F26D15" w:rsidRDefault="003E4735" w:rsidP="003E4735">
      <w:pPr>
        <w:spacing w:after="0" w:line="360" w:lineRule="auto"/>
        <w:jc w:val="both"/>
      </w:pPr>
      <w:r>
        <w:t>1)</w:t>
      </w:r>
      <w:proofErr w:type="spellStart"/>
      <w:r>
        <w:t>Б</w:t>
      </w:r>
      <w:r w:rsidRPr="00F26D15">
        <w:t>ул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табыштаманы</w:t>
      </w:r>
      <w:proofErr w:type="spellEnd"/>
      <w:r w:rsidRPr="00F26D15">
        <w:t xml:space="preserve"> </w:t>
      </w:r>
      <w:proofErr w:type="spellStart"/>
      <w:r w:rsidRPr="00F26D15">
        <w:t>берген</w:t>
      </w:r>
      <w:proofErr w:type="spellEnd"/>
      <w:r w:rsidRPr="00F26D15">
        <w:t xml:space="preserve"> </w:t>
      </w:r>
      <w:proofErr w:type="spellStart"/>
      <w:r w:rsidRPr="00F26D15">
        <w:t>катышуучу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документацияда</w:t>
      </w:r>
      <w:proofErr w:type="spellEnd"/>
      <w:r w:rsidRPr="00F26D15">
        <w:t xml:space="preserve"> </w:t>
      </w:r>
      <w:proofErr w:type="spellStart"/>
      <w:r w:rsidRPr="00F26D15">
        <w:t>белгиленген</w:t>
      </w:r>
      <w:proofErr w:type="spellEnd"/>
      <w:r w:rsidRPr="00F26D15">
        <w:t xml:space="preserve"> </w:t>
      </w:r>
      <w:proofErr w:type="spellStart"/>
      <w:r w:rsidRPr="00F26D15">
        <w:t>квалификациялык</w:t>
      </w:r>
      <w:proofErr w:type="spellEnd"/>
      <w:r w:rsidRPr="00F26D15">
        <w:t xml:space="preserve"> </w:t>
      </w:r>
      <w:proofErr w:type="spellStart"/>
      <w:r w:rsidRPr="00F26D15">
        <w:t>талаптарга</w:t>
      </w:r>
      <w:proofErr w:type="spellEnd"/>
      <w:r w:rsidRPr="00F26D15">
        <w:t xml:space="preserve"> </w:t>
      </w:r>
      <w:proofErr w:type="spellStart"/>
      <w:r w:rsidRPr="00F26D15">
        <w:t>жооп</w:t>
      </w:r>
      <w:proofErr w:type="spellEnd"/>
      <w:r w:rsidRPr="00F26D15">
        <w:t xml:space="preserve"> </w:t>
      </w:r>
      <w:proofErr w:type="spellStart"/>
      <w:r w:rsidRPr="00F26D15">
        <w:t>бербесе</w:t>
      </w:r>
      <w:proofErr w:type="spellEnd"/>
      <w:r w:rsidRPr="00F26D15">
        <w:t>;</w:t>
      </w:r>
    </w:p>
    <w:p w14:paraId="38E95DD8" w14:textId="77777777" w:rsidR="003E4735" w:rsidRPr="00F26D15" w:rsidRDefault="003E4735" w:rsidP="003E4735">
      <w:pPr>
        <w:spacing w:after="0" w:line="360" w:lineRule="auto"/>
        <w:jc w:val="both"/>
      </w:pPr>
      <w:r w:rsidRPr="00F26D15">
        <w:t xml:space="preserve">2) </w:t>
      </w:r>
      <w:proofErr w:type="spellStart"/>
      <w:r>
        <w:t>К</w:t>
      </w:r>
      <w:r w:rsidRPr="00F26D15">
        <w:t>атышуучу</w:t>
      </w:r>
      <w:proofErr w:type="spellEnd"/>
      <w:r w:rsidRPr="00F26D15">
        <w:t xml:space="preserve"> </w:t>
      </w:r>
      <w:proofErr w:type="spellStart"/>
      <w:r w:rsidRPr="00F26D15">
        <w:t>сунушка</w:t>
      </w:r>
      <w:proofErr w:type="spellEnd"/>
      <w:r w:rsidRPr="00F26D15">
        <w:t xml:space="preserve"> </w:t>
      </w:r>
      <w:proofErr w:type="spellStart"/>
      <w:r w:rsidRPr="00F26D15">
        <w:t>кепилдик</w:t>
      </w:r>
      <w:proofErr w:type="spellEnd"/>
      <w:r w:rsidRPr="00F26D15">
        <w:t xml:space="preserve"> </w:t>
      </w:r>
      <w:proofErr w:type="spellStart"/>
      <w:r w:rsidRPr="00F26D15">
        <w:t>берүүчү</w:t>
      </w:r>
      <w:proofErr w:type="spellEnd"/>
      <w:r w:rsidRPr="00F26D15">
        <w:t xml:space="preserve"> </w:t>
      </w:r>
      <w:proofErr w:type="spellStart"/>
      <w:r w:rsidRPr="00F26D15">
        <w:t>декларацияга</w:t>
      </w:r>
      <w:proofErr w:type="spellEnd"/>
      <w:r w:rsidRPr="00F26D15">
        <w:t xml:space="preserve"> кол </w:t>
      </w:r>
      <w:proofErr w:type="spellStart"/>
      <w:r w:rsidRPr="00F26D15">
        <w:t>койбосо</w:t>
      </w:r>
      <w:proofErr w:type="spellEnd"/>
      <w:r w:rsidRPr="00F26D15">
        <w:t xml:space="preserve">, же GOKZ </w:t>
      </w:r>
      <w:proofErr w:type="spellStart"/>
      <w:r w:rsidRPr="00F26D15">
        <w:t>тапшырбаса</w:t>
      </w:r>
      <w:proofErr w:type="spellEnd"/>
      <w:r w:rsidRPr="00F26D15">
        <w:t xml:space="preserve"> (</w:t>
      </w:r>
      <w:proofErr w:type="spellStart"/>
      <w:r w:rsidRPr="00F26D15">
        <w:t>эгер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документациянын</w:t>
      </w:r>
      <w:proofErr w:type="spellEnd"/>
      <w:r w:rsidRPr="00F26D15">
        <w:t xml:space="preserve"> </w:t>
      </w:r>
      <w:proofErr w:type="spellStart"/>
      <w:r w:rsidRPr="00F26D15">
        <w:t>шарттарында</w:t>
      </w:r>
      <w:proofErr w:type="spellEnd"/>
      <w:r w:rsidRPr="00F26D15">
        <w:t xml:space="preserve"> </w:t>
      </w:r>
      <w:proofErr w:type="spellStart"/>
      <w:r w:rsidRPr="00F26D15">
        <w:t>талап</w:t>
      </w:r>
      <w:proofErr w:type="spellEnd"/>
      <w:r w:rsidRPr="00F26D15">
        <w:t xml:space="preserve"> </w:t>
      </w:r>
      <w:proofErr w:type="spellStart"/>
      <w:r w:rsidRPr="00F26D15">
        <w:t>кылынса</w:t>
      </w:r>
      <w:proofErr w:type="spellEnd"/>
      <w:r w:rsidRPr="00F26D15">
        <w:t>);</w:t>
      </w:r>
    </w:p>
    <w:p w14:paraId="6BC1FD42" w14:textId="77777777" w:rsidR="003E4735" w:rsidRPr="00F26D15" w:rsidRDefault="003E4735" w:rsidP="003E4735">
      <w:pPr>
        <w:spacing w:after="0" w:line="360" w:lineRule="auto"/>
        <w:jc w:val="both"/>
      </w:pPr>
      <w:r w:rsidRPr="00F26D15">
        <w:t xml:space="preserve">3) </w:t>
      </w:r>
      <w:proofErr w:type="spellStart"/>
      <w:r>
        <w:t>К</w:t>
      </w:r>
      <w:r w:rsidRPr="00F26D15">
        <w:t>атышуучунун</w:t>
      </w:r>
      <w:proofErr w:type="spellEnd"/>
      <w:r w:rsidRPr="00F26D15">
        <w:t xml:space="preserve"> </w:t>
      </w:r>
      <w:proofErr w:type="spellStart"/>
      <w:r w:rsidRPr="00F26D15">
        <w:t>мамлекеттик</w:t>
      </w:r>
      <w:proofErr w:type="spellEnd"/>
      <w:r w:rsidRPr="00F26D15">
        <w:t xml:space="preserve"> </w:t>
      </w:r>
      <w:proofErr w:type="spellStart"/>
      <w:r w:rsidRPr="00F26D15">
        <w:t>социалдык</w:t>
      </w:r>
      <w:proofErr w:type="spellEnd"/>
      <w:r w:rsidRPr="00F26D15">
        <w:t xml:space="preserve"> </w:t>
      </w:r>
      <w:proofErr w:type="spellStart"/>
      <w:r w:rsidRPr="00F26D15">
        <w:t>камсыздандыруу</w:t>
      </w:r>
      <w:proofErr w:type="spellEnd"/>
      <w:r w:rsidRPr="00F26D15">
        <w:t xml:space="preserve"> </w:t>
      </w:r>
      <w:proofErr w:type="spellStart"/>
      <w:r w:rsidRPr="00F26D15">
        <w:t>жана</w:t>
      </w:r>
      <w:proofErr w:type="spellEnd"/>
      <w:r w:rsidRPr="00F26D15">
        <w:t xml:space="preserve"> </w:t>
      </w:r>
      <w:proofErr w:type="spellStart"/>
      <w:r w:rsidRPr="00F26D15">
        <w:t>социалдык</w:t>
      </w:r>
      <w:proofErr w:type="spellEnd"/>
      <w:r w:rsidRPr="00F26D15">
        <w:t xml:space="preserve"> </w:t>
      </w:r>
      <w:proofErr w:type="spellStart"/>
      <w:r w:rsidRPr="00F26D15">
        <w:t>төлөмдөр</w:t>
      </w:r>
      <w:proofErr w:type="spellEnd"/>
      <w:r w:rsidRPr="00F26D15">
        <w:t xml:space="preserve"> </w:t>
      </w:r>
      <w:proofErr w:type="spellStart"/>
      <w:r w:rsidRPr="00F26D15">
        <w:t>боюнча</w:t>
      </w:r>
      <w:proofErr w:type="spellEnd"/>
      <w:r w:rsidRPr="00F26D15">
        <w:t xml:space="preserve"> </w:t>
      </w:r>
      <w:proofErr w:type="spellStart"/>
      <w:r w:rsidRPr="00F26D15">
        <w:t>салыктар</w:t>
      </w:r>
      <w:proofErr w:type="spellEnd"/>
      <w:r w:rsidRPr="00F26D15">
        <w:t xml:space="preserve"> же </w:t>
      </w:r>
      <w:proofErr w:type="spellStart"/>
      <w:r w:rsidRPr="00F26D15">
        <w:t>камсыздандыруу</w:t>
      </w:r>
      <w:proofErr w:type="spellEnd"/>
      <w:r w:rsidRPr="00F26D15">
        <w:t xml:space="preserve"> </w:t>
      </w:r>
      <w:proofErr w:type="spellStart"/>
      <w:r w:rsidRPr="00F26D15">
        <w:t>төгүмдөрү</w:t>
      </w:r>
      <w:proofErr w:type="spellEnd"/>
      <w:r w:rsidRPr="00F26D15">
        <w:t xml:space="preserve"> </w:t>
      </w:r>
      <w:proofErr w:type="spellStart"/>
      <w:r w:rsidRPr="00F26D15">
        <w:t>боюнча</w:t>
      </w:r>
      <w:proofErr w:type="spellEnd"/>
      <w:r w:rsidRPr="00F26D15">
        <w:t xml:space="preserve"> </w:t>
      </w:r>
      <w:proofErr w:type="spellStart"/>
      <w:r w:rsidRPr="00F26D15">
        <w:t>карызы</w:t>
      </w:r>
      <w:proofErr w:type="spellEnd"/>
      <w:r w:rsidRPr="00F26D15">
        <w:t xml:space="preserve"> </w:t>
      </w:r>
      <w:proofErr w:type="spellStart"/>
      <w:r w:rsidRPr="00F26D15">
        <w:t>болсо</w:t>
      </w:r>
      <w:proofErr w:type="spellEnd"/>
      <w:r w:rsidRPr="00F26D15">
        <w:t>;</w:t>
      </w:r>
    </w:p>
    <w:p w14:paraId="0C1DCC5C" w14:textId="77777777" w:rsidR="003E4735" w:rsidRPr="00F26D15" w:rsidRDefault="003E4735" w:rsidP="003E4735">
      <w:pPr>
        <w:spacing w:after="0" w:line="360" w:lineRule="auto"/>
        <w:jc w:val="both"/>
      </w:pPr>
      <w:r w:rsidRPr="00F26D15">
        <w:t xml:space="preserve">4) </w:t>
      </w:r>
      <w:proofErr w:type="spellStart"/>
      <w:r>
        <w:t>К</w:t>
      </w:r>
      <w:r w:rsidRPr="00F26D15">
        <w:t>онкурстук</w:t>
      </w:r>
      <w:proofErr w:type="spellEnd"/>
      <w:r w:rsidRPr="00F26D15">
        <w:t xml:space="preserve"> </w:t>
      </w:r>
      <w:proofErr w:type="spellStart"/>
      <w:r w:rsidRPr="00F26D15">
        <w:t>табыштамада</w:t>
      </w:r>
      <w:proofErr w:type="spellEnd"/>
      <w:r w:rsidRPr="00F26D15">
        <w:t xml:space="preserve"> </w:t>
      </w:r>
      <w:proofErr w:type="spellStart"/>
      <w:r w:rsidRPr="00F26D15">
        <w:t>сунушталган</w:t>
      </w:r>
      <w:proofErr w:type="spellEnd"/>
      <w:r w:rsidRPr="00F26D15">
        <w:t xml:space="preserve"> </w:t>
      </w:r>
      <w:proofErr w:type="spellStart"/>
      <w:r w:rsidRPr="00F26D15">
        <w:t>техникалык</w:t>
      </w:r>
      <w:proofErr w:type="spellEnd"/>
      <w:r w:rsidRPr="00F26D15">
        <w:t xml:space="preserve"> </w:t>
      </w:r>
      <w:proofErr w:type="spellStart"/>
      <w:r w:rsidRPr="00F26D15">
        <w:t>параметрлер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документациянын</w:t>
      </w:r>
      <w:proofErr w:type="spellEnd"/>
      <w:r w:rsidRPr="00F26D15">
        <w:t xml:space="preserve"> </w:t>
      </w:r>
      <w:proofErr w:type="spellStart"/>
      <w:r w:rsidRPr="00F26D15">
        <w:t>техникалык</w:t>
      </w:r>
      <w:proofErr w:type="spellEnd"/>
      <w:r w:rsidRPr="00F26D15">
        <w:t xml:space="preserve"> </w:t>
      </w:r>
      <w:proofErr w:type="spellStart"/>
      <w:r w:rsidRPr="00F26D15">
        <w:t>шарттарына</w:t>
      </w:r>
      <w:proofErr w:type="spellEnd"/>
      <w:r w:rsidRPr="00F26D15">
        <w:t xml:space="preserve"> </w:t>
      </w:r>
      <w:proofErr w:type="spellStart"/>
      <w:r w:rsidRPr="00F26D15">
        <w:t>ылайык</w:t>
      </w:r>
      <w:proofErr w:type="spellEnd"/>
      <w:r w:rsidRPr="00F26D15">
        <w:t xml:space="preserve"> </w:t>
      </w:r>
      <w:proofErr w:type="spellStart"/>
      <w:r w:rsidRPr="00F26D15">
        <w:t>келбесе</w:t>
      </w:r>
      <w:proofErr w:type="spellEnd"/>
      <w:r w:rsidRPr="00F26D15">
        <w:t>;</w:t>
      </w:r>
    </w:p>
    <w:p w14:paraId="6E3590CE" w14:textId="77777777" w:rsidR="003E4735" w:rsidRPr="00F26D15" w:rsidRDefault="003E4735" w:rsidP="003E4735">
      <w:pPr>
        <w:spacing w:after="0" w:line="360" w:lineRule="auto"/>
        <w:jc w:val="both"/>
      </w:pPr>
      <w:r w:rsidRPr="00F26D15">
        <w:t xml:space="preserve">5) </w:t>
      </w:r>
      <w:proofErr w:type="spellStart"/>
      <w:r>
        <w:t>Б</w:t>
      </w:r>
      <w:r w:rsidRPr="00F26D15">
        <w:t>ул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өтүнмө</w:t>
      </w:r>
      <w:proofErr w:type="spellEnd"/>
      <w:r w:rsidRPr="00F26D15">
        <w:t xml:space="preserve"> </w:t>
      </w:r>
      <w:proofErr w:type="spellStart"/>
      <w:r w:rsidRPr="00F26D15">
        <w:t>маңызы</w:t>
      </w:r>
      <w:proofErr w:type="spellEnd"/>
      <w:r w:rsidRPr="00F26D15">
        <w:t xml:space="preserve"> </w:t>
      </w:r>
      <w:proofErr w:type="spellStart"/>
      <w:r w:rsidRPr="00F26D15">
        <w:t>боюнча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документациянын</w:t>
      </w:r>
      <w:proofErr w:type="spellEnd"/>
      <w:r w:rsidRPr="00F26D15">
        <w:t xml:space="preserve"> </w:t>
      </w:r>
      <w:proofErr w:type="spellStart"/>
      <w:r w:rsidRPr="00F26D15">
        <w:t>талаптарына</w:t>
      </w:r>
      <w:proofErr w:type="spellEnd"/>
      <w:r w:rsidRPr="00F26D15">
        <w:t xml:space="preserve"> </w:t>
      </w:r>
      <w:proofErr w:type="spellStart"/>
      <w:r w:rsidRPr="00F26D15">
        <w:t>жооп</w:t>
      </w:r>
      <w:proofErr w:type="spellEnd"/>
      <w:r w:rsidRPr="00F26D15">
        <w:t xml:space="preserve"> </w:t>
      </w:r>
      <w:proofErr w:type="spellStart"/>
      <w:r w:rsidRPr="00F26D15">
        <w:t>бербесе</w:t>
      </w:r>
      <w:proofErr w:type="spellEnd"/>
      <w:r w:rsidRPr="00F26D15">
        <w:t>;</w:t>
      </w:r>
    </w:p>
    <w:p w14:paraId="18010F32" w14:textId="77777777" w:rsidR="003E4735" w:rsidRPr="00C520AD" w:rsidRDefault="003E4735" w:rsidP="003E4735">
      <w:pPr>
        <w:spacing w:after="0" w:line="360" w:lineRule="auto"/>
        <w:jc w:val="both"/>
      </w:pPr>
      <w:r w:rsidRPr="00F26D15">
        <w:t xml:space="preserve">6) </w:t>
      </w:r>
      <w:proofErr w:type="spellStart"/>
      <w:r>
        <w:t>К</w:t>
      </w:r>
      <w:r w:rsidRPr="00F26D15">
        <w:t>атышуучунун</w:t>
      </w:r>
      <w:proofErr w:type="spellEnd"/>
      <w:r w:rsidRPr="00F26D15">
        <w:t xml:space="preserve"> </w:t>
      </w:r>
      <w:proofErr w:type="spellStart"/>
      <w:r w:rsidRPr="00F26D15">
        <w:t>ишенимсиздиги</w:t>
      </w:r>
      <w:proofErr w:type="spellEnd"/>
      <w:r w:rsidRPr="00F26D15">
        <w:t xml:space="preserve"> </w:t>
      </w:r>
      <w:proofErr w:type="spellStart"/>
      <w:r w:rsidRPr="00F26D15">
        <w:t>жөнүндө</w:t>
      </w:r>
      <w:proofErr w:type="spellEnd"/>
      <w:r w:rsidRPr="00F26D15">
        <w:t xml:space="preserve"> Комплаенс </w:t>
      </w:r>
      <w:proofErr w:type="spellStart"/>
      <w:r w:rsidRPr="00F26D15">
        <w:t>боюнча</w:t>
      </w:r>
      <w:proofErr w:type="spellEnd"/>
      <w:r w:rsidRPr="00F26D15">
        <w:t xml:space="preserve"> </w:t>
      </w:r>
      <w:proofErr w:type="spellStart"/>
      <w:r w:rsidRPr="00F26D15">
        <w:t>адистин</w:t>
      </w:r>
      <w:proofErr w:type="spellEnd"/>
      <w:r w:rsidRPr="00F26D15">
        <w:t xml:space="preserve"> </w:t>
      </w:r>
      <w:proofErr w:type="spellStart"/>
      <w:r w:rsidRPr="00F26D15">
        <w:t>тиешелүү</w:t>
      </w:r>
      <w:proofErr w:type="spellEnd"/>
      <w:r w:rsidRPr="00F26D15">
        <w:t xml:space="preserve"> </w:t>
      </w:r>
      <w:proofErr w:type="spellStart"/>
      <w:r w:rsidRPr="00F26D15">
        <w:t>корутундусу</w:t>
      </w:r>
      <w:proofErr w:type="spellEnd"/>
      <w:r w:rsidRPr="00F26D15">
        <w:t xml:space="preserve"> бар </w:t>
      </w:r>
      <w:proofErr w:type="spellStart"/>
      <w:r w:rsidRPr="00F26D15">
        <w:t>болсо</w:t>
      </w:r>
      <w:proofErr w:type="spellEnd"/>
      <w:r w:rsidRPr="00F26D15">
        <w:t>.</w:t>
      </w:r>
    </w:p>
    <w:p w14:paraId="7BB0BB6A" w14:textId="77777777" w:rsidR="003E4735" w:rsidRPr="00E15828" w:rsidRDefault="003E4735" w:rsidP="003E4735">
      <w:pPr>
        <w:rPr>
          <w:b/>
          <w:bCs/>
        </w:rPr>
      </w:pPr>
    </w:p>
    <w:p w14:paraId="4612D1EF" w14:textId="77777777" w:rsidR="003E4735" w:rsidRPr="003B4CC9" w:rsidRDefault="003E4735" w:rsidP="003E4735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3B4CC9">
        <w:rPr>
          <w:rFonts w:ascii="Times New Roman" w:hAnsi="Times New Roman" w:cs="Times New Roman"/>
          <w:sz w:val="24"/>
          <w:szCs w:val="24"/>
          <w:lang w:eastAsia="ja-JP"/>
        </w:rPr>
        <w:t>№1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Тиркеме</w:t>
      </w:r>
      <w:proofErr w:type="spellEnd"/>
      <w:r w:rsidRPr="003B4CC9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  <w:proofErr w:type="spellStart"/>
      <w:r w:rsidRPr="0048250F">
        <w:rPr>
          <w:rFonts w:ascii="Times New Roman" w:hAnsi="Times New Roman" w:cs="Times New Roman"/>
          <w:sz w:val="24"/>
          <w:szCs w:val="24"/>
          <w:lang w:eastAsia="ja-JP"/>
        </w:rPr>
        <w:t>Конкурстук</w:t>
      </w:r>
      <w:proofErr w:type="spellEnd"/>
      <w:r w:rsidRPr="0048250F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8250F">
        <w:rPr>
          <w:rFonts w:ascii="Times New Roman" w:hAnsi="Times New Roman" w:cs="Times New Roman"/>
          <w:sz w:val="24"/>
          <w:szCs w:val="24"/>
          <w:lang w:eastAsia="ja-JP"/>
        </w:rPr>
        <w:t>колдонмо</w:t>
      </w:r>
      <w:proofErr w:type="spellEnd"/>
    </w:p>
    <w:p w14:paraId="5B0CA48D" w14:textId="77777777" w:rsidR="003E4735" w:rsidRPr="003B4CC9" w:rsidRDefault="003E4735" w:rsidP="003E4735">
      <w:pPr>
        <w:jc w:val="center"/>
        <w:rPr>
          <w:b/>
          <w:bCs/>
        </w:rPr>
      </w:pPr>
    </w:p>
    <w:p w14:paraId="0F119030" w14:textId="77777777" w:rsidR="003E4735" w:rsidRDefault="003E4735" w:rsidP="003E4735">
      <w:pPr>
        <w:jc w:val="center"/>
        <w:rPr>
          <w:b/>
          <w:bCs/>
        </w:rPr>
      </w:pPr>
      <w:proofErr w:type="spellStart"/>
      <w:r w:rsidRPr="0048250F">
        <w:rPr>
          <w:b/>
          <w:bCs/>
        </w:rPr>
        <w:t>Конкурстук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колдонмо</w:t>
      </w:r>
      <w:proofErr w:type="spellEnd"/>
    </w:p>
    <w:p w14:paraId="2FD5488C" w14:textId="77777777" w:rsidR="003E4735" w:rsidRPr="003B4CC9" w:rsidRDefault="003E4735" w:rsidP="003E4735">
      <w:pPr>
        <w:jc w:val="center"/>
      </w:pPr>
    </w:p>
    <w:p w14:paraId="244CE4CC" w14:textId="77777777" w:rsidR="003E4735" w:rsidRPr="0048250F" w:rsidRDefault="003E4735" w:rsidP="003E4735">
      <w:pPr>
        <w:jc w:val="both"/>
      </w:pPr>
    </w:p>
    <w:p w14:paraId="34F239F5" w14:textId="77777777" w:rsidR="003E4735" w:rsidRPr="0048250F" w:rsidRDefault="003E4735" w:rsidP="003E4735">
      <w:pPr>
        <w:jc w:val="both"/>
      </w:pPr>
      <w:proofErr w:type="spellStart"/>
      <w:r w:rsidRPr="0048250F">
        <w:t>Жарнама</w:t>
      </w:r>
      <w:proofErr w:type="spellEnd"/>
      <w:r w:rsidRPr="0048250F">
        <w:t xml:space="preserve"> </w:t>
      </w:r>
      <w:proofErr w:type="spellStart"/>
      <w:r w:rsidRPr="0048250F">
        <w:t>номери</w:t>
      </w:r>
      <w:proofErr w:type="spellEnd"/>
      <w:r w:rsidRPr="0048250F">
        <w:t>:</w:t>
      </w:r>
    </w:p>
    <w:p w14:paraId="4BA6294B" w14:textId="77777777" w:rsidR="003E4735" w:rsidRPr="0048250F" w:rsidRDefault="003E4735" w:rsidP="003E4735">
      <w:pPr>
        <w:jc w:val="both"/>
      </w:pPr>
      <w:proofErr w:type="spellStart"/>
      <w:r w:rsidRPr="0048250F">
        <w:t>Кимге</w:t>
      </w:r>
      <w:proofErr w:type="spellEnd"/>
      <w:r w:rsidRPr="0048250F">
        <w:t xml:space="preserve">: «Банк </w:t>
      </w:r>
      <w:proofErr w:type="spellStart"/>
      <w:r w:rsidRPr="0048250F">
        <w:t>Аралык</w:t>
      </w:r>
      <w:proofErr w:type="spellEnd"/>
      <w:r w:rsidRPr="0048250F">
        <w:t xml:space="preserve"> Процессинг </w:t>
      </w:r>
      <w:proofErr w:type="spellStart"/>
      <w:r w:rsidRPr="0048250F">
        <w:t>Борбору</w:t>
      </w:r>
      <w:proofErr w:type="spellEnd"/>
      <w:r w:rsidRPr="0048250F">
        <w:t>» ЖАК</w:t>
      </w:r>
    </w:p>
    <w:p w14:paraId="408B126A" w14:textId="77777777" w:rsidR="003E4735" w:rsidRPr="0048250F" w:rsidRDefault="003E4735" w:rsidP="003E4735">
      <w:pPr>
        <w:jc w:val="both"/>
      </w:pPr>
      <w:proofErr w:type="spellStart"/>
      <w:r w:rsidRPr="0048250F">
        <w:t>Мелдештин</w:t>
      </w:r>
      <w:proofErr w:type="spellEnd"/>
      <w:r w:rsidRPr="0048250F">
        <w:t xml:space="preserve"> </w:t>
      </w:r>
      <w:proofErr w:type="spellStart"/>
      <w:r w:rsidRPr="0048250F">
        <w:t>аталышы</w:t>
      </w:r>
      <w:proofErr w:type="spellEnd"/>
      <w:r w:rsidRPr="0048250F">
        <w:t>: _____________________________________________</w:t>
      </w:r>
    </w:p>
    <w:p w14:paraId="324E4320" w14:textId="77777777" w:rsidR="003E4735" w:rsidRPr="0048250F" w:rsidRDefault="003E4735" w:rsidP="003E4735">
      <w:pPr>
        <w:ind w:firstLine="720"/>
        <w:jc w:val="both"/>
      </w:pPr>
      <w:r w:rsidRPr="0048250F">
        <w:t xml:space="preserve">www.tenders.kg/www.ipc.kg </w:t>
      </w:r>
      <w:proofErr w:type="spellStart"/>
      <w:r w:rsidRPr="0048250F">
        <w:t>сайтында</w:t>
      </w:r>
      <w:proofErr w:type="spellEnd"/>
      <w:r w:rsidRPr="0048250F">
        <w:t xml:space="preserve"> </w:t>
      </w:r>
      <w:proofErr w:type="spellStart"/>
      <w:r w:rsidRPr="0048250F">
        <w:t>жарыяланган</w:t>
      </w:r>
      <w:proofErr w:type="spellEnd"/>
      <w:r w:rsidRPr="0048250F">
        <w:t xml:space="preserve">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документтер</w:t>
      </w:r>
      <w:proofErr w:type="spellEnd"/>
      <w:r w:rsidRPr="0048250F">
        <w:t xml:space="preserve"> </w:t>
      </w:r>
      <w:proofErr w:type="spellStart"/>
      <w:r w:rsidRPr="0048250F">
        <w:t>менен</w:t>
      </w:r>
      <w:proofErr w:type="spellEnd"/>
      <w:r w:rsidRPr="0048250F">
        <w:t xml:space="preserve"> </w:t>
      </w:r>
      <w:proofErr w:type="spellStart"/>
      <w:r w:rsidRPr="0048250F">
        <w:t>таанышып</w:t>
      </w:r>
      <w:proofErr w:type="spellEnd"/>
      <w:r w:rsidRPr="0048250F">
        <w:t xml:space="preserve"> </w:t>
      </w:r>
      <w:proofErr w:type="spellStart"/>
      <w:r w:rsidRPr="0048250F">
        <w:t>чыгып</w:t>
      </w:r>
      <w:proofErr w:type="spellEnd"/>
      <w:r w:rsidRPr="0048250F">
        <w:t xml:space="preserve">, </w:t>
      </w:r>
      <w:proofErr w:type="spellStart"/>
      <w:r w:rsidRPr="0048250F">
        <w:t>биз</w:t>
      </w:r>
      <w:proofErr w:type="spellEnd"/>
      <w:r w:rsidRPr="0048250F">
        <w:t xml:space="preserve"> </w:t>
      </w:r>
      <w:proofErr w:type="spellStart"/>
      <w:r w:rsidRPr="0048250F">
        <w:t>төмөндө</w:t>
      </w:r>
      <w:proofErr w:type="spellEnd"/>
      <w:r w:rsidRPr="0048250F">
        <w:t xml:space="preserve"> кол </w:t>
      </w:r>
      <w:proofErr w:type="spellStart"/>
      <w:r w:rsidRPr="0048250F">
        <w:t>коюучуларбыз</w:t>
      </w:r>
      <w:proofErr w:type="spellEnd"/>
      <w:r w:rsidRPr="0048250F">
        <w:t>:</w:t>
      </w:r>
    </w:p>
    <w:p w14:paraId="7F71FB90" w14:textId="77777777" w:rsidR="003E4735" w:rsidRPr="0048250F" w:rsidRDefault="003E4735" w:rsidP="003E4735">
      <w:pPr>
        <w:ind w:firstLine="720"/>
        <w:jc w:val="both"/>
      </w:pPr>
      <w:r w:rsidRPr="0048250F">
        <w:t>____________(</w:t>
      </w:r>
      <w:r w:rsidRPr="006A72C0">
        <w:t xml:space="preserve"> </w:t>
      </w:r>
      <w:proofErr w:type="spellStart"/>
      <w:r w:rsidRPr="0048250F">
        <w:t>Аты</w:t>
      </w:r>
      <w:proofErr w:type="spellEnd"/>
      <w:r w:rsidRPr="0048250F">
        <w:t>, СИН) ____________________________</w:t>
      </w:r>
      <w:proofErr w:type="spellStart"/>
      <w:r w:rsidRPr="0048250F">
        <w:t>атынан</w:t>
      </w:r>
      <w:proofErr w:type="spellEnd"/>
      <w:r w:rsidRPr="0048250F">
        <w:t xml:space="preserve"> </w:t>
      </w:r>
      <w:proofErr w:type="spellStart"/>
      <w:r w:rsidRPr="0048250F">
        <w:t>сунуштайбыз</w:t>
      </w:r>
      <w:proofErr w:type="spellEnd"/>
      <w:r w:rsidRPr="0048250F">
        <w:t xml:space="preserve"> _____________________________________________________________________________________</w:t>
      </w:r>
      <w:r w:rsidRPr="0048250F">
        <w:lastRenderedPageBreak/>
        <w:t xml:space="preserve">_____________________________________________________________________,  </w:t>
      </w:r>
      <w:proofErr w:type="spellStart"/>
      <w:r w:rsidRPr="0048250F">
        <w:t>ушул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табыштаманын</w:t>
      </w:r>
      <w:proofErr w:type="spellEnd"/>
      <w:r w:rsidRPr="0048250F">
        <w:t xml:space="preserve"> </w:t>
      </w:r>
      <w:proofErr w:type="spellStart"/>
      <w:r w:rsidRPr="0048250F">
        <w:t>бир</w:t>
      </w:r>
      <w:proofErr w:type="spellEnd"/>
      <w:r w:rsidRPr="0048250F">
        <w:t xml:space="preserve"> </w:t>
      </w:r>
      <w:proofErr w:type="spellStart"/>
      <w:r w:rsidRPr="0048250F">
        <w:t>бөлүгү</w:t>
      </w:r>
      <w:proofErr w:type="spellEnd"/>
      <w:r w:rsidRPr="0048250F">
        <w:t xml:space="preserve"> </w:t>
      </w:r>
      <w:proofErr w:type="spellStart"/>
      <w:r w:rsidRPr="0048250F">
        <w:t>болгон</w:t>
      </w:r>
      <w:proofErr w:type="spellEnd"/>
      <w:r w:rsidRPr="0048250F">
        <w:t xml:space="preserve"> </w:t>
      </w:r>
      <w:proofErr w:type="spellStart"/>
      <w:r w:rsidRPr="0048250F">
        <w:t>толтурулган</w:t>
      </w:r>
      <w:proofErr w:type="spellEnd"/>
      <w:r w:rsidRPr="0048250F">
        <w:t xml:space="preserve"> </w:t>
      </w:r>
      <w:proofErr w:type="spellStart"/>
      <w:r w:rsidRPr="0048250F">
        <w:t>баа</w:t>
      </w:r>
      <w:proofErr w:type="spellEnd"/>
      <w:r w:rsidRPr="0048250F">
        <w:t xml:space="preserve"> </w:t>
      </w:r>
      <w:proofErr w:type="spellStart"/>
      <w:r w:rsidRPr="0048250F">
        <w:t>таблицасы</w:t>
      </w:r>
      <w:proofErr w:type="spellEnd"/>
      <w:r w:rsidRPr="0048250F">
        <w:t xml:space="preserve"> </w:t>
      </w:r>
      <w:proofErr w:type="spellStart"/>
      <w:r w:rsidRPr="0048250F">
        <w:t>менен</w:t>
      </w:r>
      <w:proofErr w:type="spellEnd"/>
      <w:r w:rsidRPr="0048250F">
        <w:t xml:space="preserve"> </w:t>
      </w:r>
      <w:proofErr w:type="spellStart"/>
      <w:r w:rsidRPr="0048250F">
        <w:t>ырасталган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документациянын</w:t>
      </w:r>
      <w:proofErr w:type="spellEnd"/>
      <w:r w:rsidRPr="0048250F">
        <w:t xml:space="preserve"> </w:t>
      </w:r>
      <w:proofErr w:type="spellStart"/>
      <w:r w:rsidRPr="0048250F">
        <w:t>бардык</w:t>
      </w:r>
      <w:proofErr w:type="spellEnd"/>
      <w:r w:rsidRPr="0048250F">
        <w:t xml:space="preserve"> </w:t>
      </w:r>
      <w:proofErr w:type="spellStart"/>
      <w:r w:rsidRPr="0048250F">
        <w:t>шарттарына</w:t>
      </w:r>
      <w:proofErr w:type="spellEnd"/>
      <w:r w:rsidRPr="0048250F">
        <w:t xml:space="preserve"> </w:t>
      </w:r>
      <w:proofErr w:type="spellStart"/>
      <w:r w:rsidRPr="0048250F">
        <w:t>жана</w:t>
      </w:r>
      <w:proofErr w:type="spellEnd"/>
      <w:r w:rsidRPr="0048250F">
        <w:t xml:space="preserve"> </w:t>
      </w:r>
      <w:proofErr w:type="spellStart"/>
      <w:r w:rsidRPr="0048250F">
        <w:t>талаптарына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жеткирүү</w:t>
      </w:r>
      <w:proofErr w:type="spellEnd"/>
      <w:r w:rsidRPr="0048250F">
        <w:t>.</w:t>
      </w:r>
      <w:r w:rsidRPr="0048250F">
        <w:tab/>
      </w:r>
    </w:p>
    <w:p w14:paraId="52CCB474" w14:textId="77777777" w:rsidR="003E4735" w:rsidRPr="0048250F" w:rsidRDefault="003E4735" w:rsidP="003E4735">
      <w:pPr>
        <w:ind w:firstLine="720"/>
        <w:jc w:val="both"/>
      </w:pPr>
      <w:proofErr w:type="spellStart"/>
      <w:r w:rsidRPr="0048250F">
        <w:t>Биз</w:t>
      </w:r>
      <w:proofErr w:type="spellEnd"/>
      <w:r w:rsidRPr="0048250F">
        <w:t xml:space="preserve">, </w:t>
      </w:r>
      <w:proofErr w:type="spellStart"/>
      <w:r w:rsidRPr="0048250F">
        <w:t>анын</w:t>
      </w:r>
      <w:proofErr w:type="spellEnd"/>
      <w:r w:rsidRPr="0048250F">
        <w:t xml:space="preserve"> </w:t>
      </w:r>
      <w:proofErr w:type="spellStart"/>
      <w:r w:rsidRPr="0048250F">
        <w:t>ичинде</w:t>
      </w:r>
      <w:proofErr w:type="spellEnd"/>
      <w:r w:rsidRPr="0048250F">
        <w:t xml:space="preserve"> </w:t>
      </w:r>
      <w:proofErr w:type="spellStart"/>
      <w:r w:rsidRPr="0048250F">
        <w:t>жөнөкөй</w:t>
      </w:r>
      <w:proofErr w:type="spellEnd"/>
      <w:r w:rsidRPr="0048250F">
        <w:t xml:space="preserve"> </w:t>
      </w:r>
      <w:proofErr w:type="spellStart"/>
      <w:r w:rsidRPr="0048250F">
        <w:t>шериктештиктин</w:t>
      </w:r>
      <w:proofErr w:type="spellEnd"/>
      <w:r w:rsidRPr="0048250F">
        <w:t xml:space="preserve"> </w:t>
      </w:r>
      <w:proofErr w:type="spellStart"/>
      <w:r w:rsidRPr="0048250F">
        <w:t>бардык</w:t>
      </w:r>
      <w:proofErr w:type="spellEnd"/>
      <w:r w:rsidRPr="0048250F">
        <w:t xml:space="preserve"> </w:t>
      </w:r>
      <w:proofErr w:type="spellStart"/>
      <w:r w:rsidRPr="0048250F">
        <w:t>мүчөлөрүн</w:t>
      </w:r>
      <w:proofErr w:type="spellEnd"/>
      <w:r w:rsidRPr="0048250F">
        <w:t xml:space="preserve"> </w:t>
      </w:r>
      <w:proofErr w:type="spellStart"/>
      <w:r w:rsidRPr="0048250F">
        <w:t>жана</w:t>
      </w:r>
      <w:proofErr w:type="spellEnd"/>
      <w:r w:rsidRPr="0048250F">
        <w:t xml:space="preserve"> </w:t>
      </w:r>
      <w:proofErr w:type="spellStart"/>
      <w:r w:rsidRPr="0048250F">
        <w:t>субподборщиктерди</w:t>
      </w:r>
      <w:proofErr w:type="spellEnd"/>
      <w:r w:rsidRPr="0048250F">
        <w:t xml:space="preserve"> </w:t>
      </w:r>
      <w:proofErr w:type="spellStart"/>
      <w:r w:rsidRPr="0048250F">
        <w:t>ушул</w:t>
      </w:r>
      <w:proofErr w:type="spellEnd"/>
      <w:r w:rsidRPr="0048250F">
        <w:t xml:space="preserve">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документацияга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келишимдин</w:t>
      </w:r>
      <w:proofErr w:type="spellEnd"/>
      <w:r w:rsidRPr="0048250F">
        <w:t xml:space="preserve"> </w:t>
      </w:r>
      <w:proofErr w:type="spellStart"/>
      <w:r w:rsidRPr="0048250F">
        <w:t>кайсы</w:t>
      </w:r>
      <w:proofErr w:type="spellEnd"/>
      <w:r w:rsidRPr="0048250F">
        <w:t xml:space="preserve"> </w:t>
      </w:r>
      <w:proofErr w:type="spellStart"/>
      <w:r w:rsidRPr="0048250F">
        <w:t>болбосун</w:t>
      </w:r>
      <w:proofErr w:type="spellEnd"/>
      <w:r w:rsidRPr="0048250F">
        <w:t xml:space="preserve"> </w:t>
      </w:r>
      <w:proofErr w:type="spellStart"/>
      <w:r w:rsidRPr="0048250F">
        <w:t>бөлүгүнө</w:t>
      </w:r>
      <w:proofErr w:type="spellEnd"/>
      <w:r w:rsidRPr="0048250F">
        <w:t xml:space="preserve"> карата, </w:t>
      </w:r>
      <w:proofErr w:type="spellStart"/>
      <w:r w:rsidRPr="0048250F">
        <w:t>катышуучунун</w:t>
      </w:r>
      <w:proofErr w:type="spellEnd"/>
      <w:r w:rsidRPr="0048250F">
        <w:t xml:space="preserve"> </w:t>
      </w:r>
      <w:proofErr w:type="spellStart"/>
      <w:r w:rsidRPr="0048250F">
        <w:t>жарамдуулугунун</w:t>
      </w:r>
      <w:proofErr w:type="spellEnd"/>
      <w:r w:rsidRPr="0048250F">
        <w:t xml:space="preserve"> </w:t>
      </w:r>
      <w:proofErr w:type="spellStart"/>
      <w:r w:rsidRPr="0048250F">
        <w:t>толтурулган</w:t>
      </w:r>
      <w:proofErr w:type="spellEnd"/>
      <w:r w:rsidRPr="0048250F">
        <w:t xml:space="preserve"> </w:t>
      </w:r>
      <w:proofErr w:type="spellStart"/>
      <w:r w:rsidRPr="0048250F">
        <w:t>шарттарына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бул</w:t>
      </w:r>
      <w:proofErr w:type="spellEnd"/>
      <w:r w:rsidRPr="0048250F">
        <w:t xml:space="preserve"> </w:t>
      </w:r>
      <w:proofErr w:type="spellStart"/>
      <w:r w:rsidRPr="0048250F">
        <w:t>конкурска</w:t>
      </w:r>
      <w:proofErr w:type="spellEnd"/>
      <w:r w:rsidRPr="0048250F">
        <w:t xml:space="preserve"> </w:t>
      </w:r>
      <w:proofErr w:type="spellStart"/>
      <w:r w:rsidRPr="0048250F">
        <w:t>катышууга</w:t>
      </w:r>
      <w:proofErr w:type="spellEnd"/>
      <w:r w:rsidRPr="0048250F">
        <w:t xml:space="preserve"> </w:t>
      </w:r>
      <w:proofErr w:type="spellStart"/>
      <w:r w:rsidRPr="0048250F">
        <w:t>укугубузду</w:t>
      </w:r>
      <w:proofErr w:type="spellEnd"/>
      <w:r w:rsidRPr="0048250F">
        <w:t xml:space="preserve"> </w:t>
      </w:r>
      <w:proofErr w:type="spellStart"/>
      <w:proofErr w:type="gramStart"/>
      <w:r w:rsidRPr="0048250F">
        <w:t>тастыктайбыз</w:t>
      </w:r>
      <w:proofErr w:type="spellEnd"/>
      <w:r w:rsidRPr="0048250F">
        <w:t>..</w:t>
      </w:r>
      <w:proofErr w:type="gramEnd"/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</w:p>
    <w:p w14:paraId="1233AAC6" w14:textId="77777777" w:rsidR="003E4735" w:rsidRPr="0048250F" w:rsidRDefault="003E4735" w:rsidP="003E4735">
      <w:pPr>
        <w:ind w:firstLine="720"/>
        <w:jc w:val="both"/>
      </w:pPr>
      <w:proofErr w:type="spellStart"/>
      <w:r w:rsidRPr="0048250F">
        <w:t>Эгерде</w:t>
      </w:r>
      <w:proofErr w:type="spellEnd"/>
      <w:r w:rsidRPr="0048250F">
        <w:t xml:space="preserve"> </w:t>
      </w:r>
      <w:proofErr w:type="spellStart"/>
      <w:r w:rsidRPr="0048250F">
        <w:t>биздин</w:t>
      </w:r>
      <w:proofErr w:type="spellEnd"/>
      <w:r w:rsidRPr="0048250F">
        <w:t xml:space="preserve">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өтүнмө</w:t>
      </w:r>
      <w:proofErr w:type="spellEnd"/>
      <w:r w:rsidRPr="0048250F">
        <w:t xml:space="preserve"> </w:t>
      </w:r>
      <w:proofErr w:type="spellStart"/>
      <w:r w:rsidRPr="0048250F">
        <w:t>жеңүүчү</w:t>
      </w:r>
      <w:proofErr w:type="spellEnd"/>
      <w:r w:rsidRPr="0048250F">
        <w:t xml:space="preserve"> </w:t>
      </w:r>
      <w:proofErr w:type="spellStart"/>
      <w:r w:rsidRPr="0048250F">
        <w:t>деп</w:t>
      </w:r>
      <w:proofErr w:type="spellEnd"/>
      <w:r w:rsidRPr="0048250F">
        <w:t xml:space="preserve"> </w:t>
      </w:r>
      <w:proofErr w:type="spellStart"/>
      <w:r w:rsidRPr="0048250F">
        <w:t>табылса</w:t>
      </w:r>
      <w:proofErr w:type="spellEnd"/>
      <w:r w:rsidRPr="0048250F">
        <w:t xml:space="preserve">, </w:t>
      </w:r>
      <w:proofErr w:type="spellStart"/>
      <w:r w:rsidRPr="0048250F">
        <w:t>анда</w:t>
      </w:r>
      <w:proofErr w:type="spellEnd"/>
      <w:r w:rsidRPr="0048250F">
        <w:t xml:space="preserve"> </w:t>
      </w:r>
      <w:proofErr w:type="spellStart"/>
      <w:r w:rsidRPr="0048250F">
        <w:t>биз</w:t>
      </w:r>
      <w:proofErr w:type="spellEnd"/>
      <w:r w:rsidRPr="0048250F">
        <w:t xml:space="preserve"> </w:t>
      </w:r>
      <w:proofErr w:type="spellStart"/>
      <w:r w:rsidRPr="0048250F">
        <w:t>түзүлүп</w:t>
      </w:r>
      <w:proofErr w:type="spellEnd"/>
      <w:r w:rsidRPr="0048250F">
        <w:t xml:space="preserve">, </w:t>
      </w:r>
      <w:proofErr w:type="spellStart"/>
      <w:r w:rsidRPr="0048250F">
        <w:t>электрондук</w:t>
      </w:r>
      <w:proofErr w:type="spellEnd"/>
      <w:r w:rsidRPr="0048250F">
        <w:t xml:space="preserve"> почта </w:t>
      </w:r>
      <w:proofErr w:type="spellStart"/>
      <w:r w:rsidRPr="0048250F">
        <w:t>дарегине</w:t>
      </w:r>
      <w:proofErr w:type="spellEnd"/>
      <w:r w:rsidRPr="0048250F">
        <w:t xml:space="preserve"> </w:t>
      </w:r>
      <w:proofErr w:type="spellStart"/>
      <w:r w:rsidRPr="0048250F">
        <w:t>жөнөтөбүз</w:t>
      </w:r>
      <w:proofErr w:type="spellEnd"/>
      <w:r w:rsidRPr="0048250F">
        <w:t xml:space="preserve">. </w:t>
      </w:r>
    </w:p>
    <w:p w14:paraId="632B1F3B" w14:textId="77777777" w:rsidR="003E4735" w:rsidRPr="0048250F" w:rsidRDefault="003E4735" w:rsidP="003E4735">
      <w:pPr>
        <w:jc w:val="both"/>
      </w:pPr>
      <w:r w:rsidRPr="0048250F">
        <w:t xml:space="preserve">1)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табыштамага</w:t>
      </w:r>
      <w:proofErr w:type="spellEnd"/>
      <w:r w:rsidRPr="0048250F">
        <w:t xml:space="preserve"> </w:t>
      </w:r>
      <w:proofErr w:type="spellStart"/>
      <w:r w:rsidRPr="0048250F">
        <w:t>киргизилген</w:t>
      </w:r>
      <w:proofErr w:type="spellEnd"/>
      <w:r w:rsidRPr="0048250F">
        <w:t xml:space="preserve"> </w:t>
      </w:r>
      <w:proofErr w:type="spellStart"/>
      <w:r w:rsidRPr="0048250F">
        <w:t>бардык</w:t>
      </w:r>
      <w:proofErr w:type="spellEnd"/>
      <w:r w:rsidRPr="0048250F">
        <w:t xml:space="preserve"> </w:t>
      </w:r>
      <w:proofErr w:type="spellStart"/>
      <w:r w:rsidRPr="0048250F">
        <w:t>документтердин</w:t>
      </w:r>
      <w:proofErr w:type="spellEnd"/>
      <w:r w:rsidRPr="0048250F">
        <w:t xml:space="preserve"> </w:t>
      </w:r>
      <w:proofErr w:type="spellStart"/>
      <w:r w:rsidRPr="0048250F">
        <w:t>түп</w:t>
      </w:r>
      <w:proofErr w:type="spellEnd"/>
      <w:r w:rsidRPr="0048250F">
        <w:t xml:space="preserve"> </w:t>
      </w:r>
      <w:proofErr w:type="spellStart"/>
      <w:r w:rsidRPr="0048250F">
        <w:t>нускасын</w:t>
      </w:r>
      <w:proofErr w:type="spellEnd"/>
      <w:r w:rsidRPr="0048250F">
        <w:t xml:space="preserve"> </w:t>
      </w:r>
      <w:proofErr w:type="spellStart"/>
      <w:r w:rsidRPr="0048250F">
        <w:t>берүү</w:t>
      </w:r>
      <w:proofErr w:type="spellEnd"/>
      <w:r w:rsidRPr="0048250F">
        <w:t>;</w:t>
      </w:r>
    </w:p>
    <w:p w14:paraId="085A0835" w14:textId="77777777" w:rsidR="003E4735" w:rsidRPr="0048250F" w:rsidRDefault="003E4735" w:rsidP="003E4735">
      <w:pPr>
        <w:jc w:val="both"/>
      </w:pPr>
      <w:r w:rsidRPr="0048250F">
        <w:t xml:space="preserve">2) </w:t>
      </w:r>
      <w:proofErr w:type="spellStart"/>
      <w:r w:rsidRPr="0048250F">
        <w:t>Товарды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документацияда</w:t>
      </w:r>
      <w:proofErr w:type="spellEnd"/>
      <w:r w:rsidRPr="0048250F">
        <w:t xml:space="preserve"> </w:t>
      </w:r>
      <w:proofErr w:type="spellStart"/>
      <w:r w:rsidRPr="0048250F">
        <w:t>көрсөтүлгөн</w:t>
      </w:r>
      <w:proofErr w:type="spellEnd"/>
      <w:r w:rsidRPr="0048250F">
        <w:t xml:space="preserve"> </w:t>
      </w:r>
      <w:proofErr w:type="spellStart"/>
      <w:r w:rsidRPr="0048250F">
        <w:t>мөөнөттөргө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жеткирүү</w:t>
      </w:r>
      <w:proofErr w:type="spellEnd"/>
      <w:r w:rsidRPr="0048250F">
        <w:t xml:space="preserve">. </w:t>
      </w:r>
      <w:proofErr w:type="spellStart"/>
      <w:r w:rsidRPr="0048250F">
        <w:t>Расмий</w:t>
      </w:r>
      <w:proofErr w:type="spellEnd"/>
      <w:r w:rsidRPr="0048250F">
        <w:t xml:space="preserve"> </w:t>
      </w:r>
      <w:proofErr w:type="spellStart"/>
      <w:r w:rsidRPr="0048250F">
        <w:t>келишим</w:t>
      </w:r>
      <w:proofErr w:type="spellEnd"/>
      <w:r w:rsidRPr="0048250F">
        <w:t xml:space="preserve"> </w:t>
      </w:r>
      <w:proofErr w:type="spellStart"/>
      <w:r w:rsidRPr="0048250F">
        <w:t>даярдалып</w:t>
      </w:r>
      <w:proofErr w:type="spellEnd"/>
      <w:r w:rsidRPr="0048250F">
        <w:t xml:space="preserve">, </w:t>
      </w:r>
      <w:proofErr w:type="spellStart"/>
      <w:r w:rsidRPr="0048250F">
        <w:t>аткарылмайынча</w:t>
      </w:r>
      <w:proofErr w:type="spellEnd"/>
      <w:r w:rsidRPr="0048250F">
        <w:t xml:space="preserve">, </w:t>
      </w:r>
      <w:proofErr w:type="spellStart"/>
      <w:r w:rsidRPr="0048250F">
        <w:t>бул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табыштама</w:t>
      </w:r>
      <w:proofErr w:type="spellEnd"/>
      <w:r w:rsidRPr="0048250F">
        <w:t xml:space="preserve"> </w:t>
      </w:r>
      <w:proofErr w:type="spellStart"/>
      <w:r w:rsidRPr="0048250F">
        <w:t>сиздин</w:t>
      </w:r>
      <w:proofErr w:type="spellEnd"/>
      <w:r w:rsidRPr="0048250F">
        <w:t xml:space="preserve"> </w:t>
      </w:r>
      <w:proofErr w:type="spellStart"/>
      <w:r w:rsidRPr="0048250F">
        <w:t>кабыл</w:t>
      </w:r>
      <w:proofErr w:type="spellEnd"/>
      <w:r w:rsidRPr="0048250F">
        <w:t xml:space="preserve"> </w:t>
      </w:r>
      <w:proofErr w:type="spellStart"/>
      <w:r w:rsidRPr="0048250F">
        <w:t>алгандыгыңыз</w:t>
      </w:r>
      <w:proofErr w:type="spellEnd"/>
      <w:r w:rsidRPr="0048250F">
        <w:t xml:space="preserve"> </w:t>
      </w:r>
      <w:proofErr w:type="spellStart"/>
      <w:r w:rsidRPr="0048250F">
        <w:t>тууралуу</w:t>
      </w:r>
      <w:proofErr w:type="spellEnd"/>
      <w:r w:rsidRPr="0048250F">
        <w:t xml:space="preserve"> </w:t>
      </w:r>
      <w:proofErr w:type="spellStart"/>
      <w:r w:rsidRPr="0048250F">
        <w:t>жазуу</w:t>
      </w:r>
      <w:proofErr w:type="spellEnd"/>
      <w:r w:rsidRPr="0048250F">
        <w:t xml:space="preserve"> </w:t>
      </w:r>
      <w:proofErr w:type="spellStart"/>
      <w:r w:rsidRPr="0048250F">
        <w:t>жүзүндөгү</w:t>
      </w:r>
      <w:proofErr w:type="spellEnd"/>
      <w:r w:rsidRPr="0048250F">
        <w:t xml:space="preserve"> </w:t>
      </w:r>
      <w:proofErr w:type="spellStart"/>
      <w:r w:rsidRPr="0048250F">
        <w:t>ырастооңуз</w:t>
      </w:r>
      <w:proofErr w:type="spellEnd"/>
      <w:r w:rsidRPr="0048250F">
        <w:t xml:space="preserve"> </w:t>
      </w:r>
      <w:proofErr w:type="spellStart"/>
      <w:r w:rsidRPr="0048250F">
        <w:t>жана</w:t>
      </w:r>
      <w:proofErr w:type="spellEnd"/>
      <w:r w:rsidRPr="0048250F">
        <w:t xml:space="preserve"> </w:t>
      </w:r>
      <w:proofErr w:type="spellStart"/>
      <w:r w:rsidRPr="0048250F">
        <w:t>сыйлык</w:t>
      </w:r>
      <w:proofErr w:type="spellEnd"/>
      <w:r w:rsidRPr="0048250F">
        <w:t xml:space="preserve"> </w:t>
      </w:r>
      <w:proofErr w:type="spellStart"/>
      <w:r w:rsidRPr="0048250F">
        <w:t>берүү</w:t>
      </w:r>
      <w:proofErr w:type="spellEnd"/>
      <w:r w:rsidRPr="0048250F">
        <w:t xml:space="preserve"> </w:t>
      </w:r>
      <w:proofErr w:type="spellStart"/>
      <w:r w:rsidRPr="0048250F">
        <w:t>жөнүндө</w:t>
      </w:r>
      <w:proofErr w:type="spellEnd"/>
      <w:r w:rsidRPr="0048250F">
        <w:t xml:space="preserve"> </w:t>
      </w:r>
      <w:proofErr w:type="spellStart"/>
      <w:r w:rsidRPr="0048250F">
        <w:t>билдирүүңүз</w:t>
      </w:r>
      <w:proofErr w:type="spellEnd"/>
      <w:r w:rsidRPr="0048250F">
        <w:t xml:space="preserve"> </w:t>
      </w:r>
      <w:proofErr w:type="spellStart"/>
      <w:r w:rsidRPr="0048250F">
        <w:t>менен</w:t>
      </w:r>
      <w:proofErr w:type="spellEnd"/>
      <w:r w:rsidRPr="0048250F">
        <w:t xml:space="preserve"> </w:t>
      </w:r>
      <w:proofErr w:type="spellStart"/>
      <w:r w:rsidRPr="0048250F">
        <w:t>бирге</w:t>
      </w:r>
      <w:proofErr w:type="spellEnd"/>
      <w:r w:rsidRPr="0048250F">
        <w:t xml:space="preserve"> </w:t>
      </w:r>
      <w:proofErr w:type="spellStart"/>
      <w:r w:rsidRPr="0048250F">
        <w:t>биздин</w:t>
      </w:r>
      <w:proofErr w:type="spellEnd"/>
      <w:r w:rsidRPr="0048250F">
        <w:t xml:space="preserve"> </w:t>
      </w:r>
      <w:proofErr w:type="spellStart"/>
      <w:r w:rsidRPr="0048250F">
        <w:t>ортобузда</w:t>
      </w:r>
      <w:proofErr w:type="spellEnd"/>
      <w:r w:rsidRPr="0048250F">
        <w:t xml:space="preserve"> </w:t>
      </w:r>
      <w:proofErr w:type="spellStart"/>
      <w:r w:rsidRPr="0048250F">
        <w:t>милдеттүү</w:t>
      </w:r>
      <w:proofErr w:type="spellEnd"/>
      <w:r w:rsidRPr="0048250F">
        <w:t xml:space="preserve"> </w:t>
      </w:r>
      <w:proofErr w:type="spellStart"/>
      <w:r w:rsidRPr="0048250F">
        <w:t>келишим</w:t>
      </w:r>
      <w:proofErr w:type="spellEnd"/>
      <w:r w:rsidRPr="0048250F">
        <w:t xml:space="preserve"> катары </w:t>
      </w:r>
      <w:proofErr w:type="spellStart"/>
      <w:r w:rsidRPr="0048250F">
        <w:t>кызмат</w:t>
      </w:r>
      <w:proofErr w:type="spellEnd"/>
      <w:r w:rsidRPr="0048250F">
        <w:t xml:space="preserve"> </w:t>
      </w:r>
      <w:proofErr w:type="spellStart"/>
      <w:r w:rsidRPr="0048250F">
        <w:t>кылат</w:t>
      </w:r>
      <w:proofErr w:type="spellEnd"/>
      <w:r w:rsidRPr="0048250F">
        <w:t>.</w:t>
      </w:r>
    </w:p>
    <w:p w14:paraId="00F990B4" w14:textId="77777777" w:rsidR="003E4735" w:rsidRPr="0048250F" w:rsidRDefault="003E4735" w:rsidP="003E4735">
      <w:pPr>
        <w:jc w:val="both"/>
      </w:pPr>
      <w:r w:rsidRPr="0048250F">
        <w:t xml:space="preserve">Сиз </w:t>
      </w:r>
      <w:proofErr w:type="spellStart"/>
      <w:r w:rsidRPr="0048250F">
        <w:t>эң</w:t>
      </w:r>
      <w:proofErr w:type="spellEnd"/>
      <w:r w:rsidRPr="0048250F">
        <w:t xml:space="preserve"> </w:t>
      </w:r>
      <w:proofErr w:type="spellStart"/>
      <w:r w:rsidRPr="0048250F">
        <w:t>төмөнкү</w:t>
      </w:r>
      <w:proofErr w:type="spellEnd"/>
      <w:r w:rsidRPr="0048250F">
        <w:t xml:space="preserve"> </w:t>
      </w:r>
      <w:proofErr w:type="spellStart"/>
      <w:r w:rsidRPr="0048250F">
        <w:t>бааланган</w:t>
      </w:r>
      <w:proofErr w:type="spellEnd"/>
      <w:r w:rsidRPr="0048250F">
        <w:t xml:space="preserve"> </w:t>
      </w:r>
      <w:proofErr w:type="spellStart"/>
      <w:r w:rsidRPr="0048250F">
        <w:t>сунушту</w:t>
      </w:r>
      <w:proofErr w:type="spellEnd"/>
      <w:r w:rsidRPr="0048250F">
        <w:t xml:space="preserve"> же сиз </w:t>
      </w:r>
      <w:proofErr w:type="spellStart"/>
      <w:r w:rsidRPr="0048250F">
        <w:t>алган</w:t>
      </w:r>
      <w:proofErr w:type="spellEnd"/>
      <w:r w:rsidRPr="0048250F">
        <w:t xml:space="preserve"> </w:t>
      </w:r>
      <w:proofErr w:type="spellStart"/>
      <w:r w:rsidRPr="0048250F">
        <w:t>сунуштардын</w:t>
      </w:r>
      <w:proofErr w:type="spellEnd"/>
      <w:r w:rsidRPr="0048250F">
        <w:t xml:space="preserve"> </w:t>
      </w:r>
      <w:proofErr w:type="spellStart"/>
      <w:r w:rsidRPr="0048250F">
        <w:t>бирин</w:t>
      </w:r>
      <w:proofErr w:type="spellEnd"/>
      <w:r w:rsidRPr="0048250F">
        <w:t xml:space="preserve"> </w:t>
      </w:r>
      <w:proofErr w:type="spellStart"/>
      <w:r w:rsidRPr="0048250F">
        <w:t>кабыл</w:t>
      </w:r>
      <w:proofErr w:type="spellEnd"/>
      <w:r w:rsidRPr="0048250F">
        <w:t xml:space="preserve"> </w:t>
      </w:r>
      <w:proofErr w:type="spellStart"/>
      <w:r w:rsidRPr="0048250F">
        <w:t>алууга</w:t>
      </w:r>
      <w:proofErr w:type="spellEnd"/>
      <w:r w:rsidRPr="0048250F">
        <w:t xml:space="preserve"> </w:t>
      </w:r>
      <w:proofErr w:type="spellStart"/>
      <w:r w:rsidRPr="0048250F">
        <w:t>милдеттүү</w:t>
      </w:r>
      <w:proofErr w:type="spellEnd"/>
      <w:r w:rsidRPr="0048250F">
        <w:t xml:space="preserve"> </w:t>
      </w:r>
      <w:proofErr w:type="spellStart"/>
      <w:r w:rsidRPr="0048250F">
        <w:t>эмес</w:t>
      </w:r>
      <w:proofErr w:type="spellEnd"/>
      <w:r w:rsidRPr="0048250F">
        <w:t xml:space="preserve"> </w:t>
      </w:r>
      <w:proofErr w:type="spellStart"/>
      <w:r w:rsidRPr="0048250F">
        <w:t>экениңизди</w:t>
      </w:r>
      <w:proofErr w:type="spellEnd"/>
      <w:r w:rsidRPr="0048250F">
        <w:t xml:space="preserve"> </w:t>
      </w:r>
      <w:proofErr w:type="spellStart"/>
      <w:r w:rsidRPr="0048250F">
        <w:t>түшүнөбүз</w:t>
      </w:r>
      <w:proofErr w:type="spellEnd"/>
      <w:r w:rsidRPr="0048250F">
        <w:t>.</w:t>
      </w:r>
    </w:p>
    <w:p w14:paraId="01310CC1" w14:textId="77777777" w:rsidR="003E4735" w:rsidRPr="0048250F" w:rsidRDefault="003E4735" w:rsidP="003E4735">
      <w:pPr>
        <w:jc w:val="both"/>
      </w:pPr>
      <w:proofErr w:type="spellStart"/>
      <w:r w:rsidRPr="0048250F">
        <w:t>атынан</w:t>
      </w:r>
      <w:proofErr w:type="spellEnd"/>
      <w:r w:rsidRPr="0048250F">
        <w:t xml:space="preserve"> </w:t>
      </w:r>
      <w:proofErr w:type="spellStart"/>
      <w:r w:rsidRPr="0048250F">
        <w:t>тендерге</w:t>
      </w:r>
      <w:proofErr w:type="spellEnd"/>
      <w:r w:rsidRPr="0048250F">
        <w:t xml:space="preserve"> кол </w:t>
      </w:r>
      <w:proofErr w:type="spellStart"/>
      <w:r w:rsidRPr="0048250F">
        <w:t>коюуга</w:t>
      </w:r>
      <w:proofErr w:type="spellEnd"/>
      <w:r w:rsidRPr="0048250F">
        <w:t xml:space="preserve"> </w:t>
      </w:r>
      <w:proofErr w:type="spellStart"/>
      <w:r w:rsidRPr="0048250F">
        <w:t>толук</w:t>
      </w:r>
      <w:proofErr w:type="spellEnd"/>
      <w:r w:rsidRPr="0048250F">
        <w:t xml:space="preserve"> </w:t>
      </w:r>
      <w:proofErr w:type="spellStart"/>
      <w:r w:rsidRPr="0048250F">
        <w:t>ыйгарым</w:t>
      </w:r>
      <w:proofErr w:type="spellEnd"/>
      <w:r w:rsidRPr="0048250F">
        <w:t xml:space="preserve"> </w:t>
      </w:r>
      <w:proofErr w:type="spellStart"/>
      <w:r w:rsidRPr="0048250F">
        <w:t>укуктарга</w:t>
      </w:r>
      <w:proofErr w:type="spellEnd"/>
      <w:r w:rsidRPr="0048250F">
        <w:t xml:space="preserve"> </w:t>
      </w:r>
      <w:proofErr w:type="spellStart"/>
      <w:r w:rsidRPr="0048250F">
        <w:t>ээ</w:t>
      </w:r>
      <w:proofErr w:type="spellEnd"/>
      <w:r w:rsidRPr="0048250F">
        <w:t xml:space="preserve"> ______________________________________________________________________</w:t>
      </w:r>
    </w:p>
    <w:p w14:paraId="51C306E7" w14:textId="77777777" w:rsidR="003E4735" w:rsidRPr="0048250F" w:rsidRDefault="003E4735" w:rsidP="003E4735">
      <w:pPr>
        <w:jc w:val="both"/>
      </w:pPr>
    </w:p>
    <w:p w14:paraId="41ECB980" w14:textId="77777777" w:rsidR="003E4735" w:rsidRPr="0048250F" w:rsidRDefault="003E4735" w:rsidP="003E4735">
      <w:pPr>
        <w:jc w:val="both"/>
      </w:pPr>
    </w:p>
    <w:p w14:paraId="31952C1B" w14:textId="77777777" w:rsidR="003E4735" w:rsidRPr="0048250F" w:rsidRDefault="003E4735" w:rsidP="003E4735">
      <w:pPr>
        <w:jc w:val="both"/>
      </w:pPr>
      <w:proofErr w:type="spellStart"/>
      <w:r w:rsidRPr="0048250F">
        <w:t>Кызматы</w:t>
      </w:r>
      <w:proofErr w:type="spellEnd"/>
      <w:r w:rsidRPr="0048250F">
        <w:t>, колу</w:t>
      </w:r>
    </w:p>
    <w:p w14:paraId="42C9E206" w14:textId="77777777" w:rsidR="003E4735" w:rsidRPr="0048250F" w:rsidRDefault="003E4735" w:rsidP="003E4735">
      <w:pPr>
        <w:jc w:val="both"/>
      </w:pPr>
      <w:r w:rsidRPr="0048250F">
        <w:t>М.П.</w:t>
      </w:r>
    </w:p>
    <w:p w14:paraId="55F0CE54" w14:textId="77777777" w:rsidR="003E4735" w:rsidRPr="0048250F" w:rsidRDefault="003E4735" w:rsidP="003E4735">
      <w:pPr>
        <w:jc w:val="both"/>
      </w:pPr>
    </w:p>
    <w:p w14:paraId="122857AB" w14:textId="77777777" w:rsidR="003E4735" w:rsidRPr="0048250F" w:rsidRDefault="003E4735" w:rsidP="003E4735">
      <w:pPr>
        <w:jc w:val="both"/>
      </w:pPr>
    </w:p>
    <w:p w14:paraId="30B7E4DB" w14:textId="77777777" w:rsidR="003E4735" w:rsidRPr="003B4CC9" w:rsidRDefault="003E4735" w:rsidP="003E4735">
      <w:pPr>
        <w:jc w:val="both"/>
      </w:pPr>
    </w:p>
    <w:p w14:paraId="19D38612" w14:textId="77777777" w:rsidR="003E4735" w:rsidRPr="003B4CC9" w:rsidRDefault="003E4735" w:rsidP="003E4735">
      <w:pPr>
        <w:jc w:val="both"/>
      </w:pPr>
    </w:p>
    <w:p w14:paraId="62CB1237" w14:textId="77777777" w:rsidR="003E4735" w:rsidRPr="003B4CC9" w:rsidRDefault="003E4735" w:rsidP="003E4735">
      <w:pPr>
        <w:jc w:val="both"/>
      </w:pPr>
    </w:p>
    <w:p w14:paraId="2386B23B" w14:textId="77777777" w:rsidR="003E4735" w:rsidRPr="003B4CC9" w:rsidRDefault="003E4735" w:rsidP="003E4735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3B4CC9">
        <w:rPr>
          <w:rFonts w:ascii="Times New Roman" w:hAnsi="Times New Roman" w:cs="Times New Roman"/>
          <w:sz w:val="24"/>
          <w:szCs w:val="24"/>
          <w:lang w:eastAsia="ja-JP"/>
        </w:rPr>
        <w:t>№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Тиркеме</w:t>
      </w:r>
      <w:proofErr w:type="spellEnd"/>
      <w:r w:rsidRPr="003B4CC9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</w:p>
    <w:p w14:paraId="01704AA5" w14:textId="77777777" w:rsidR="003E4735" w:rsidRPr="0048250F" w:rsidRDefault="003E4735" w:rsidP="003E4735">
      <w:pPr>
        <w:jc w:val="right"/>
        <w:rPr>
          <w:b/>
          <w:bCs/>
        </w:rPr>
      </w:pPr>
      <w:proofErr w:type="spellStart"/>
      <w:r w:rsidRPr="0048250F">
        <w:rPr>
          <w:b/>
          <w:bCs/>
        </w:rPr>
        <w:t>Жеткирүүчүнүн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сунушуна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кепилдик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берүүчү</w:t>
      </w:r>
      <w:proofErr w:type="spellEnd"/>
      <w:r w:rsidRPr="0048250F">
        <w:rPr>
          <w:b/>
          <w:bCs/>
        </w:rPr>
        <w:t xml:space="preserve"> декларация</w:t>
      </w:r>
    </w:p>
    <w:p w14:paraId="4BEC3AD0" w14:textId="77777777" w:rsidR="003E4735" w:rsidRPr="003B4CC9" w:rsidRDefault="003E4735" w:rsidP="003E4735">
      <w:pPr>
        <w:jc w:val="right"/>
      </w:pPr>
    </w:p>
    <w:p w14:paraId="4099111C" w14:textId="77777777" w:rsidR="003E4735" w:rsidRPr="0048250F" w:rsidRDefault="003E4735" w:rsidP="003E4735">
      <w:pPr>
        <w:jc w:val="center"/>
        <w:rPr>
          <w:b/>
          <w:bCs/>
        </w:rPr>
      </w:pPr>
      <w:proofErr w:type="spellStart"/>
      <w:r w:rsidRPr="0048250F">
        <w:rPr>
          <w:b/>
          <w:bCs/>
        </w:rPr>
        <w:t>Жеткирүүчүнүн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сунушуна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кепилдик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берүүчү</w:t>
      </w:r>
      <w:proofErr w:type="spellEnd"/>
      <w:r w:rsidRPr="0048250F">
        <w:rPr>
          <w:b/>
          <w:bCs/>
        </w:rPr>
        <w:t xml:space="preserve"> декларация</w:t>
      </w:r>
    </w:p>
    <w:p w14:paraId="4B32326B" w14:textId="77777777" w:rsidR="003E4735" w:rsidRPr="003B4CC9" w:rsidRDefault="003E4735" w:rsidP="003E4735">
      <w:pPr>
        <w:jc w:val="center"/>
      </w:pPr>
    </w:p>
    <w:p w14:paraId="5FC50524" w14:textId="77777777" w:rsidR="003E4735" w:rsidRDefault="003E4735" w:rsidP="003E4735">
      <w:proofErr w:type="spellStart"/>
      <w:r>
        <w:t>Конкурстун</w:t>
      </w:r>
      <w:proofErr w:type="spellEnd"/>
      <w:r>
        <w:t xml:space="preserve"> </w:t>
      </w:r>
      <w:proofErr w:type="spellStart"/>
      <w:r>
        <w:t>номери</w:t>
      </w:r>
      <w:proofErr w:type="spellEnd"/>
      <w:r>
        <w:t>: _______________________</w:t>
      </w:r>
    </w:p>
    <w:p w14:paraId="246320DA" w14:textId="77777777" w:rsidR="003E4735" w:rsidRDefault="003E4735" w:rsidP="003E4735"/>
    <w:p w14:paraId="09F01ED2" w14:textId="77777777" w:rsidR="003E4735" w:rsidRDefault="003E4735" w:rsidP="003E4735">
      <w:proofErr w:type="spellStart"/>
      <w:r>
        <w:t>Конкурстун</w:t>
      </w:r>
      <w:proofErr w:type="spellEnd"/>
      <w:r>
        <w:t xml:space="preserve"> </w:t>
      </w:r>
      <w:proofErr w:type="spellStart"/>
      <w:r>
        <w:t>аталышы</w:t>
      </w:r>
      <w:proofErr w:type="spellEnd"/>
      <w:r>
        <w:t>: _____________________</w:t>
      </w:r>
    </w:p>
    <w:p w14:paraId="5BDB06AD" w14:textId="77777777" w:rsidR="003E4735" w:rsidRDefault="003E4735" w:rsidP="003E4735">
      <w:proofErr w:type="spellStart"/>
      <w:r>
        <w:t>Сынактын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: </w:t>
      </w:r>
      <w:proofErr w:type="spellStart"/>
      <w:r>
        <w:t>аты-жөнү</w:t>
      </w:r>
      <w:proofErr w:type="spellEnd"/>
      <w:r>
        <w:t>, ИНН____________________</w:t>
      </w:r>
    </w:p>
    <w:p w14:paraId="7C9BF103" w14:textId="77777777" w:rsidR="003E4735" w:rsidRDefault="003E4735" w:rsidP="003E4735">
      <w:proofErr w:type="spellStart"/>
      <w:r>
        <w:t>Сатып</w:t>
      </w:r>
      <w:proofErr w:type="spellEnd"/>
      <w:r>
        <w:t xml:space="preserve"> </w:t>
      </w:r>
      <w:proofErr w:type="spellStart"/>
      <w:r>
        <w:t>алуучу</w:t>
      </w:r>
      <w:proofErr w:type="spellEnd"/>
      <w:r>
        <w:t xml:space="preserve"> </w:t>
      </w:r>
      <w:proofErr w:type="spellStart"/>
      <w:r>
        <w:t>уюм</w:t>
      </w:r>
      <w:proofErr w:type="spellEnd"/>
      <w:r>
        <w:t>: "</w:t>
      </w:r>
      <w:proofErr w:type="spellStart"/>
      <w:r>
        <w:t>Банктар</w:t>
      </w:r>
      <w:proofErr w:type="spellEnd"/>
      <w:r>
        <w:t xml:space="preserve"> </w:t>
      </w:r>
      <w:proofErr w:type="spellStart"/>
      <w:r>
        <w:t>аралык</w:t>
      </w:r>
      <w:proofErr w:type="spellEnd"/>
      <w:r>
        <w:t xml:space="preserve"> процессинг </w:t>
      </w:r>
      <w:proofErr w:type="spellStart"/>
      <w:r>
        <w:t>борбору</w:t>
      </w:r>
      <w:proofErr w:type="spellEnd"/>
      <w:r>
        <w:t>" ЖАК</w:t>
      </w:r>
    </w:p>
    <w:p w14:paraId="0579FBF3" w14:textId="77777777" w:rsidR="003E4735" w:rsidRDefault="003E4735" w:rsidP="003E4735"/>
    <w:p w14:paraId="33C3567F" w14:textId="77777777" w:rsidR="003E4735" w:rsidRDefault="003E4735" w:rsidP="003E4735">
      <w:proofErr w:type="spellStart"/>
      <w:r>
        <w:lastRenderedPageBreak/>
        <w:t>Биз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сунушубузду</w:t>
      </w:r>
      <w:proofErr w:type="spellEnd"/>
      <w:r>
        <w:t xml:space="preserve"> </w:t>
      </w:r>
      <w:proofErr w:type="spellStart"/>
      <w:r>
        <w:t>жогоруда</w:t>
      </w:r>
      <w:proofErr w:type="spellEnd"/>
      <w:r>
        <w:t xml:space="preserve"> </w:t>
      </w:r>
      <w:proofErr w:type="spellStart"/>
      <w:r>
        <w:t>аталган</w:t>
      </w:r>
      <w:proofErr w:type="spellEnd"/>
      <w:r>
        <w:t xml:space="preserve"> ________________________________________________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алкагында</w:t>
      </w:r>
      <w:proofErr w:type="spellEnd"/>
      <w:r>
        <w:t xml:space="preserve"> </w:t>
      </w:r>
      <w:proofErr w:type="spellStart"/>
      <w:r>
        <w:t>бергендигин</w:t>
      </w:r>
      <w:proofErr w:type="spellEnd"/>
      <w:r>
        <w:t xml:space="preserve"> эске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(</w:t>
      </w:r>
      <w:proofErr w:type="spellStart"/>
      <w:r>
        <w:t>мындан</w:t>
      </w:r>
      <w:proofErr w:type="spellEnd"/>
      <w:r>
        <w:t xml:space="preserve"> ары “</w:t>
      </w:r>
      <w:proofErr w:type="spellStart"/>
      <w:r>
        <w:t>Жеткирүүчүнүн</w:t>
      </w:r>
      <w:proofErr w:type="spellEnd"/>
      <w:r>
        <w:t xml:space="preserve"> </w:t>
      </w:r>
      <w:proofErr w:type="spellStart"/>
      <w:r>
        <w:t>сунушу</w:t>
      </w:r>
      <w:proofErr w:type="spellEnd"/>
      <w:r>
        <w:t xml:space="preserve">”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аталат</w:t>
      </w:r>
      <w:proofErr w:type="spellEnd"/>
      <w:r>
        <w:t>).</w:t>
      </w:r>
    </w:p>
    <w:p w14:paraId="67DA08F8" w14:textId="77777777" w:rsidR="003E4735" w:rsidRDefault="003E4735" w:rsidP="003E4735">
      <w:proofErr w:type="spellStart"/>
      <w:r>
        <w:t>Ушуну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алуучу</w:t>
      </w:r>
      <w:proofErr w:type="spellEnd"/>
      <w:r>
        <w:t xml:space="preserve"> </w:t>
      </w:r>
      <w:proofErr w:type="spellStart"/>
      <w:r>
        <w:t>уюмдун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төмөнкү</w:t>
      </w:r>
      <w:proofErr w:type="spellEnd"/>
      <w:r>
        <w:t xml:space="preserve"> </w:t>
      </w:r>
      <w:proofErr w:type="spellStart"/>
      <w:r>
        <w:t>милдеттенмелерди</w:t>
      </w:r>
      <w:proofErr w:type="spellEnd"/>
      <w:r>
        <w:t xml:space="preserve"> </w:t>
      </w:r>
      <w:proofErr w:type="spellStart"/>
      <w:r>
        <w:t>кабыл</w:t>
      </w:r>
      <w:proofErr w:type="spellEnd"/>
      <w:r>
        <w:t xml:space="preserve"> </w:t>
      </w:r>
      <w:proofErr w:type="spellStart"/>
      <w:r>
        <w:t>алганы</w:t>
      </w:r>
      <w:proofErr w:type="spellEnd"/>
      <w:r>
        <w:t xml:space="preserve"> </w:t>
      </w:r>
      <w:proofErr w:type="spellStart"/>
      <w:r>
        <w:t>жалпыга</w:t>
      </w:r>
      <w:proofErr w:type="spellEnd"/>
      <w:r>
        <w:t xml:space="preserve"> </w:t>
      </w:r>
      <w:proofErr w:type="spellStart"/>
      <w:r>
        <w:t>маалымдалат</w:t>
      </w:r>
      <w:proofErr w:type="spellEnd"/>
      <w:r>
        <w:t>:</w:t>
      </w:r>
    </w:p>
    <w:p w14:paraId="32971332" w14:textId="77777777" w:rsidR="003E4735" w:rsidRDefault="003E4735" w:rsidP="003E4735">
      <w:r>
        <w:t xml:space="preserve">а)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өзүнүн</w:t>
      </w:r>
      <w:proofErr w:type="spellEnd"/>
      <w:r>
        <w:t xml:space="preserve"> </w:t>
      </w:r>
      <w:proofErr w:type="spellStart"/>
      <w:r>
        <w:t>азыркы</w:t>
      </w:r>
      <w:proofErr w:type="spellEnd"/>
      <w:r>
        <w:t xml:space="preserve"> </w:t>
      </w:r>
      <w:proofErr w:type="spellStart"/>
      <w:r>
        <w:t>сунушун</w:t>
      </w:r>
      <w:proofErr w:type="spellEnd"/>
      <w:r>
        <w:t xml:space="preserve"> ал </w:t>
      </w:r>
      <w:proofErr w:type="spellStart"/>
      <w:r>
        <w:t>ачылгандан</w:t>
      </w:r>
      <w:proofErr w:type="spellEnd"/>
      <w:r>
        <w:t xml:space="preserve"> </w:t>
      </w:r>
      <w:proofErr w:type="spellStart"/>
      <w:r>
        <w:t>кийин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Жеткирүүчүнүн</w:t>
      </w:r>
      <w:proofErr w:type="spellEnd"/>
      <w:r>
        <w:t xml:space="preserve"> </w:t>
      </w:r>
      <w:proofErr w:type="spellStart"/>
      <w:r>
        <w:t>Сунушта</w:t>
      </w:r>
      <w:proofErr w:type="spellEnd"/>
      <w:r>
        <w:t xml:space="preserve">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белгилеген</w:t>
      </w:r>
      <w:proofErr w:type="spellEnd"/>
      <w:r>
        <w:t xml:space="preserve"> </w:t>
      </w:r>
      <w:proofErr w:type="spellStart"/>
      <w:r>
        <w:t>колдонуу</w:t>
      </w:r>
      <w:proofErr w:type="spellEnd"/>
      <w:r>
        <w:t xml:space="preserve"> </w:t>
      </w:r>
      <w:proofErr w:type="spellStart"/>
      <w:r>
        <w:t>мөөнөтү</w:t>
      </w:r>
      <w:proofErr w:type="spellEnd"/>
      <w:r>
        <w:t xml:space="preserve"> </w:t>
      </w:r>
      <w:proofErr w:type="spellStart"/>
      <w:r>
        <w:t>аяктаганга</w:t>
      </w:r>
      <w:proofErr w:type="spellEnd"/>
      <w:r>
        <w:t xml:space="preserve"> </w:t>
      </w:r>
      <w:proofErr w:type="spellStart"/>
      <w:r>
        <w:t>чейин</w:t>
      </w:r>
      <w:proofErr w:type="spellEnd"/>
      <w:r>
        <w:t xml:space="preserve"> </w:t>
      </w:r>
      <w:proofErr w:type="spellStart"/>
      <w:r>
        <w:t>кайтарып</w:t>
      </w:r>
      <w:proofErr w:type="spellEnd"/>
      <w:r>
        <w:t xml:space="preserve"> </w:t>
      </w:r>
      <w:proofErr w:type="spellStart"/>
      <w:r>
        <w:t>албайт</w:t>
      </w:r>
      <w:proofErr w:type="spellEnd"/>
      <w:r>
        <w:t xml:space="preserve"> же </w:t>
      </w:r>
      <w:proofErr w:type="spellStart"/>
      <w:r>
        <w:t>өзгөртпөйт</w:t>
      </w:r>
      <w:proofErr w:type="spellEnd"/>
      <w:r>
        <w:t>;</w:t>
      </w:r>
    </w:p>
    <w:p w14:paraId="68C83DBA" w14:textId="77777777" w:rsidR="003E4735" w:rsidRDefault="003E4735" w:rsidP="003E4735">
      <w:r>
        <w:t xml:space="preserve">б) </w:t>
      </w:r>
      <w:proofErr w:type="spellStart"/>
      <w:r>
        <w:t>Тендердин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, </w:t>
      </w:r>
      <w:proofErr w:type="spellStart"/>
      <w:r>
        <w:t>эгерде</w:t>
      </w:r>
      <w:proofErr w:type="spellEnd"/>
      <w:r>
        <w:t xml:space="preserve"> ал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жеңүүчүсү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аныкталса</w:t>
      </w:r>
      <w:proofErr w:type="spellEnd"/>
      <w:r>
        <w:t xml:space="preserve">, </w:t>
      </w:r>
      <w:proofErr w:type="spellStart"/>
      <w:r>
        <w:t>сунушка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 xml:space="preserve"> </w:t>
      </w:r>
      <w:proofErr w:type="spellStart"/>
      <w:r>
        <w:t>Келишимге</w:t>
      </w:r>
      <w:proofErr w:type="spellEnd"/>
      <w:r>
        <w:t xml:space="preserve"> кол </w:t>
      </w:r>
      <w:proofErr w:type="spellStart"/>
      <w:r>
        <w:t>коет</w:t>
      </w:r>
      <w:proofErr w:type="spellEnd"/>
      <w:r>
        <w:t>;</w:t>
      </w:r>
    </w:p>
    <w:p w14:paraId="64F4FD3B" w14:textId="77777777" w:rsidR="003E4735" w:rsidRDefault="003E4735" w:rsidP="003E4735">
      <w:r>
        <w:t xml:space="preserve">в) </w:t>
      </w:r>
      <w:proofErr w:type="spellStart"/>
      <w:r>
        <w:t>Эгерде</w:t>
      </w:r>
      <w:proofErr w:type="spellEnd"/>
      <w:r>
        <w:t xml:space="preserve">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шарттарында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кылынса</w:t>
      </w:r>
      <w:proofErr w:type="spellEnd"/>
      <w:r>
        <w:t xml:space="preserve">, </w:t>
      </w:r>
      <w:proofErr w:type="spellStart"/>
      <w:r>
        <w:t>Конкурстун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 </w:t>
      </w:r>
      <w:proofErr w:type="spellStart"/>
      <w:r>
        <w:t>конкурстук</w:t>
      </w:r>
      <w:proofErr w:type="spellEnd"/>
      <w:r>
        <w:t xml:space="preserve"> </w:t>
      </w:r>
      <w:proofErr w:type="spellStart"/>
      <w:r>
        <w:t>документацияга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 xml:space="preserve"> </w:t>
      </w:r>
      <w:proofErr w:type="spellStart"/>
      <w:r>
        <w:t>Контракттын</w:t>
      </w:r>
      <w:proofErr w:type="spellEnd"/>
      <w:r>
        <w:t xml:space="preserve"> </w:t>
      </w:r>
      <w:proofErr w:type="spellStart"/>
      <w:r>
        <w:t>аткарылышын</w:t>
      </w:r>
      <w:proofErr w:type="spellEnd"/>
      <w:r>
        <w:t xml:space="preserve"> </w:t>
      </w:r>
      <w:proofErr w:type="spellStart"/>
      <w:r>
        <w:t>камсыз</w:t>
      </w:r>
      <w:proofErr w:type="spellEnd"/>
      <w:r>
        <w:t xml:space="preserve"> </w:t>
      </w:r>
      <w:proofErr w:type="spellStart"/>
      <w:r>
        <w:t>кылууну</w:t>
      </w:r>
      <w:proofErr w:type="spellEnd"/>
      <w:r>
        <w:t xml:space="preserve"> </w:t>
      </w:r>
      <w:proofErr w:type="spellStart"/>
      <w:r>
        <w:t>камсыз</w:t>
      </w:r>
      <w:proofErr w:type="spellEnd"/>
      <w:r>
        <w:t xml:space="preserve"> </w:t>
      </w:r>
      <w:proofErr w:type="spellStart"/>
      <w:r>
        <w:t>кылат</w:t>
      </w:r>
      <w:proofErr w:type="spellEnd"/>
      <w:r>
        <w:t>;</w:t>
      </w:r>
    </w:p>
    <w:p w14:paraId="25A3B985" w14:textId="77777777" w:rsidR="003E4735" w:rsidRDefault="003E4735" w:rsidP="003E4735">
      <w:proofErr w:type="spellStart"/>
      <w:r>
        <w:t>Көрсөтүлгөн</w:t>
      </w:r>
      <w:proofErr w:type="spellEnd"/>
      <w:r>
        <w:t xml:space="preserve"> </w:t>
      </w:r>
      <w:proofErr w:type="spellStart"/>
      <w:r>
        <w:t>милдеттенмелердин</w:t>
      </w:r>
      <w:proofErr w:type="spellEnd"/>
      <w:r>
        <w:t xml:space="preserve"> </w:t>
      </w:r>
      <w:proofErr w:type="spellStart"/>
      <w:r>
        <w:t>бири</w:t>
      </w:r>
      <w:proofErr w:type="spellEnd"/>
      <w:r>
        <w:t xml:space="preserve"> </w:t>
      </w:r>
      <w:proofErr w:type="spellStart"/>
      <w:r>
        <w:t>аткарылбаган</w:t>
      </w:r>
      <w:proofErr w:type="spellEnd"/>
      <w:r>
        <w:t xml:space="preserve"> </w:t>
      </w:r>
      <w:proofErr w:type="spellStart"/>
      <w:r>
        <w:t>учурда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алуучу</w:t>
      </w:r>
      <w:proofErr w:type="spellEnd"/>
      <w:r>
        <w:t xml:space="preserve"> </w:t>
      </w:r>
      <w:proofErr w:type="spellStart"/>
      <w:r>
        <w:t>уюм</w:t>
      </w:r>
      <w:proofErr w:type="spellEnd"/>
      <w:r>
        <w:t xml:space="preserve"> </w:t>
      </w:r>
      <w:proofErr w:type="spellStart"/>
      <w:r>
        <w:t>тендердин</w:t>
      </w:r>
      <w:proofErr w:type="spellEnd"/>
      <w:r>
        <w:t xml:space="preserve"> </w:t>
      </w:r>
      <w:proofErr w:type="spellStart"/>
      <w:r>
        <w:t>катышуучусун</w:t>
      </w:r>
      <w:proofErr w:type="spellEnd"/>
      <w:r>
        <w:t xml:space="preserve"> “</w:t>
      </w:r>
      <w:proofErr w:type="spellStart"/>
      <w:r>
        <w:t>Ишенимсиз</w:t>
      </w:r>
      <w:proofErr w:type="spellEnd"/>
      <w:r>
        <w:t xml:space="preserve"> (</w:t>
      </w:r>
      <w:proofErr w:type="spellStart"/>
      <w:r>
        <w:t>адилетсиз</w:t>
      </w:r>
      <w:proofErr w:type="spellEnd"/>
      <w:r>
        <w:t xml:space="preserve">) </w:t>
      </w:r>
      <w:proofErr w:type="spellStart"/>
      <w:r>
        <w:t>берүүчүлөрдүн</w:t>
      </w:r>
      <w:proofErr w:type="spellEnd"/>
      <w:r>
        <w:t xml:space="preserve"> (</w:t>
      </w:r>
      <w:proofErr w:type="spellStart"/>
      <w:r>
        <w:t>подрядчылардын</w:t>
      </w:r>
      <w:proofErr w:type="spellEnd"/>
      <w:r>
        <w:t xml:space="preserve">) </w:t>
      </w:r>
      <w:proofErr w:type="spellStart"/>
      <w:r>
        <w:t>маалымат</w:t>
      </w:r>
      <w:proofErr w:type="spellEnd"/>
      <w:r>
        <w:t xml:space="preserve"> </w:t>
      </w:r>
      <w:proofErr w:type="spellStart"/>
      <w:r>
        <w:t>базасына</w:t>
      </w:r>
      <w:proofErr w:type="spellEnd"/>
      <w:r>
        <w:t xml:space="preserve">” </w:t>
      </w:r>
      <w:proofErr w:type="spellStart"/>
      <w:r>
        <w:t>киргизүүнү</w:t>
      </w:r>
      <w:proofErr w:type="spellEnd"/>
      <w:r>
        <w:t xml:space="preserve"> </w:t>
      </w:r>
      <w:proofErr w:type="spellStart"/>
      <w:r>
        <w:t>демилгелей</w:t>
      </w:r>
      <w:proofErr w:type="spellEnd"/>
      <w:r>
        <w:t xml:space="preserve"> </w:t>
      </w:r>
      <w:proofErr w:type="spellStart"/>
      <w:r>
        <w:t>тургандыгы</w:t>
      </w:r>
      <w:proofErr w:type="spellEnd"/>
      <w:r>
        <w:t xml:space="preserve"> </w:t>
      </w:r>
      <w:proofErr w:type="spellStart"/>
      <w:r>
        <w:t>ушуну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тастыкталат</w:t>
      </w:r>
      <w:proofErr w:type="spellEnd"/>
      <w:r>
        <w:t>.</w:t>
      </w:r>
    </w:p>
    <w:p w14:paraId="1510EB2D" w14:textId="77777777" w:rsidR="003E4735" w:rsidRDefault="003E4735" w:rsidP="003E4735">
      <w:proofErr w:type="spellStart"/>
      <w:r>
        <w:t>Бул</w:t>
      </w:r>
      <w:proofErr w:type="spellEnd"/>
      <w:r>
        <w:t xml:space="preserve"> декларация </w:t>
      </w:r>
      <w:proofErr w:type="spellStart"/>
      <w:r>
        <w:t>сунуштун</w:t>
      </w:r>
      <w:proofErr w:type="spellEnd"/>
      <w:r>
        <w:t xml:space="preserve"> </w:t>
      </w:r>
      <w:proofErr w:type="spellStart"/>
      <w:r>
        <w:t>мөөнөтү</w:t>
      </w:r>
      <w:proofErr w:type="spellEnd"/>
      <w:r>
        <w:t xml:space="preserve"> </w:t>
      </w:r>
      <w:proofErr w:type="spellStart"/>
      <w:r>
        <w:t>аяктаганга</w:t>
      </w:r>
      <w:proofErr w:type="spellEnd"/>
      <w:r>
        <w:t xml:space="preserve"> </w:t>
      </w:r>
      <w:proofErr w:type="spellStart"/>
      <w:r>
        <w:t>чейин</w:t>
      </w:r>
      <w:proofErr w:type="spellEnd"/>
      <w:r>
        <w:t xml:space="preserve"> </w:t>
      </w:r>
      <w:proofErr w:type="spellStart"/>
      <w:r>
        <w:t>күчүндө</w:t>
      </w:r>
      <w:proofErr w:type="spellEnd"/>
      <w:r>
        <w:t xml:space="preserve"> болот.</w:t>
      </w:r>
    </w:p>
    <w:p w14:paraId="451AD83E" w14:textId="77777777" w:rsidR="003E4735" w:rsidRDefault="003E4735" w:rsidP="003E4735">
      <w:r>
        <w:t xml:space="preserve"> </w:t>
      </w:r>
    </w:p>
    <w:p w14:paraId="31E69386" w14:textId="77777777" w:rsidR="003E4735" w:rsidRDefault="003E4735" w:rsidP="003E4735"/>
    <w:p w14:paraId="75B63CB7" w14:textId="77777777" w:rsidR="003E4735" w:rsidRDefault="003E4735" w:rsidP="003E4735">
      <w:proofErr w:type="spellStart"/>
      <w:r>
        <w:t>Уюмдун</w:t>
      </w:r>
      <w:proofErr w:type="spellEnd"/>
      <w:r>
        <w:t xml:space="preserve"> </w:t>
      </w:r>
      <w:proofErr w:type="spellStart"/>
      <w:r>
        <w:t>жетекчиси</w:t>
      </w:r>
      <w:proofErr w:type="spellEnd"/>
    </w:p>
    <w:p w14:paraId="6B442BCB" w14:textId="77777777" w:rsidR="003E4735" w:rsidRDefault="003E4735" w:rsidP="003E4735">
      <w:r>
        <w:t xml:space="preserve">же </w:t>
      </w:r>
      <w:proofErr w:type="spellStart"/>
      <w:r>
        <w:t>толук</w:t>
      </w:r>
      <w:proofErr w:type="spellEnd"/>
      <w:r>
        <w:t xml:space="preserve"> </w:t>
      </w:r>
      <w:proofErr w:type="spellStart"/>
      <w:r>
        <w:t>аты-жөнү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ыйгарым</w:t>
      </w:r>
      <w:proofErr w:type="spellEnd"/>
      <w:r>
        <w:t xml:space="preserve"> </w:t>
      </w:r>
      <w:proofErr w:type="spellStart"/>
      <w:r>
        <w:t>укуктуу</w:t>
      </w:r>
      <w:proofErr w:type="spellEnd"/>
      <w:r>
        <w:t xml:space="preserve"> </w:t>
      </w:r>
      <w:proofErr w:type="spellStart"/>
      <w:r>
        <w:t>адам</w:t>
      </w:r>
      <w:proofErr w:type="spellEnd"/>
    </w:p>
    <w:p w14:paraId="3150F991" w14:textId="77777777" w:rsidR="003E4735" w:rsidRDefault="003E4735" w:rsidP="003E4735"/>
    <w:p w14:paraId="0A82FC08" w14:textId="77777777" w:rsidR="003E4735" w:rsidRPr="003B4CC9" w:rsidRDefault="003E4735" w:rsidP="003E4735">
      <w:pPr>
        <w:rPr>
          <w:bCs/>
          <w:iCs/>
        </w:rPr>
      </w:pPr>
      <w:r>
        <w:t>М.П.</w:t>
      </w:r>
    </w:p>
    <w:p w14:paraId="5E0B75E7" w14:textId="77777777" w:rsidR="003E4735" w:rsidRPr="003B4CC9" w:rsidRDefault="003E4735" w:rsidP="003E4735">
      <w:pPr>
        <w:pStyle w:val="a6"/>
        <w:rPr>
          <w:b/>
          <w:bCs/>
          <w:sz w:val="24"/>
          <w:szCs w:val="24"/>
        </w:rPr>
      </w:pPr>
    </w:p>
    <w:p w14:paraId="78B70531" w14:textId="77777777" w:rsidR="003E4735" w:rsidRPr="0087143D" w:rsidRDefault="003E4735" w:rsidP="003E4735">
      <w:pPr>
        <w:spacing w:after="0" w:line="240" w:lineRule="auto"/>
        <w:jc w:val="both"/>
      </w:pPr>
    </w:p>
    <w:p w14:paraId="22D2A521" w14:textId="77777777" w:rsidR="001771B0" w:rsidRDefault="001771B0" w:rsidP="003E4735">
      <w:pPr>
        <w:spacing w:after="0" w:line="360" w:lineRule="auto"/>
        <w:jc w:val="both"/>
      </w:pPr>
    </w:p>
    <w:sectPr w:rsidR="001771B0" w:rsidSect="00D0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A17AC"/>
    <w:multiLevelType w:val="multilevel"/>
    <w:tmpl w:val="4660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A42E1"/>
    <w:multiLevelType w:val="multilevel"/>
    <w:tmpl w:val="089E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176021">
    <w:abstractNumId w:val="3"/>
  </w:num>
  <w:num w:numId="2" w16cid:durableId="1474175745">
    <w:abstractNumId w:val="0"/>
  </w:num>
  <w:num w:numId="3" w16cid:durableId="199367332">
    <w:abstractNumId w:val="4"/>
  </w:num>
  <w:num w:numId="4" w16cid:durableId="2038848647">
    <w:abstractNumId w:val="2"/>
  </w:num>
  <w:num w:numId="5" w16cid:durableId="137843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6B"/>
    <w:rsid w:val="001771B0"/>
    <w:rsid w:val="002B6769"/>
    <w:rsid w:val="00300B5B"/>
    <w:rsid w:val="003E4735"/>
    <w:rsid w:val="004266F6"/>
    <w:rsid w:val="004F49EE"/>
    <w:rsid w:val="00594F30"/>
    <w:rsid w:val="006079AD"/>
    <w:rsid w:val="008B060A"/>
    <w:rsid w:val="00904438"/>
    <w:rsid w:val="00A17488"/>
    <w:rsid w:val="00A91894"/>
    <w:rsid w:val="00AB44F4"/>
    <w:rsid w:val="00B11CB5"/>
    <w:rsid w:val="00B23A27"/>
    <w:rsid w:val="00BB4A9F"/>
    <w:rsid w:val="00BE30F7"/>
    <w:rsid w:val="00C51467"/>
    <w:rsid w:val="00C74070"/>
    <w:rsid w:val="00D00D6B"/>
    <w:rsid w:val="00D8649E"/>
    <w:rsid w:val="00E47BBF"/>
    <w:rsid w:val="00E725EA"/>
    <w:rsid w:val="00E77198"/>
    <w:rsid w:val="00F322F9"/>
    <w:rsid w:val="00F9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DBB4"/>
  <w15:chartTrackingRefBased/>
  <w15:docId w15:val="{3A534DA8-7120-4A86-99D5-E5F5F9FD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D6B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D00D6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7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7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D6B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D00D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0D6B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3E473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E47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E473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paragraph" w:styleId="a6">
    <w:name w:val="No Spacing"/>
    <w:uiPriority w:val="1"/>
    <w:qFormat/>
    <w:rsid w:val="003E4735"/>
    <w:pPr>
      <w:spacing w:after="0" w:line="240" w:lineRule="auto"/>
    </w:pPr>
    <w:rPr>
      <w:rFonts w:ascii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7871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4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Канышай Усенова</cp:lastModifiedBy>
  <cp:revision>6</cp:revision>
  <dcterms:created xsi:type="dcterms:W3CDTF">2024-07-04T04:15:00Z</dcterms:created>
  <dcterms:modified xsi:type="dcterms:W3CDTF">2024-07-08T05:00:00Z</dcterms:modified>
</cp:coreProperties>
</file>