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9854" w14:textId="69455494" w:rsidR="00455249" w:rsidRPr="006002F4" w:rsidRDefault="00A74206" w:rsidP="00455249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Техникалык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тапшырма</w:t>
      </w:r>
      <w:proofErr w:type="spellEnd"/>
    </w:p>
    <w:p w14:paraId="4EE792B3" w14:textId="613526A6" w:rsidR="002F347C" w:rsidRPr="002F347C" w:rsidRDefault="002F347C" w:rsidP="00455249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p w14:paraId="50A58CD3" w14:textId="77777777" w:rsidR="00A74206" w:rsidRDefault="006002F4" w:rsidP="00A74206">
      <w:pPr>
        <w:spacing w:after="0" w:line="360" w:lineRule="auto"/>
        <w:jc w:val="both"/>
        <w:rPr>
          <w:rFonts w:eastAsia="Calibri"/>
          <w:sz w:val="24"/>
          <w:szCs w:val="24"/>
        </w:rPr>
      </w:pPr>
      <w:proofErr w:type="spellStart"/>
      <w:r w:rsidRPr="006002F4">
        <w:rPr>
          <w:rFonts w:eastAsia="Calibri"/>
          <w:b/>
          <w:sz w:val="24"/>
          <w:szCs w:val="24"/>
        </w:rPr>
        <w:t>Сатып</w:t>
      </w:r>
      <w:proofErr w:type="spellEnd"/>
      <w:r w:rsidRPr="006002F4">
        <w:rPr>
          <w:rFonts w:eastAsia="Calibri"/>
          <w:b/>
          <w:sz w:val="24"/>
          <w:szCs w:val="24"/>
        </w:rPr>
        <w:t xml:space="preserve"> </w:t>
      </w:r>
      <w:proofErr w:type="spellStart"/>
      <w:r w:rsidRPr="006002F4">
        <w:rPr>
          <w:rFonts w:eastAsia="Calibri"/>
          <w:b/>
          <w:sz w:val="24"/>
          <w:szCs w:val="24"/>
        </w:rPr>
        <w:t>алуунун</w:t>
      </w:r>
      <w:proofErr w:type="spellEnd"/>
      <w:r w:rsidRPr="006002F4">
        <w:rPr>
          <w:rFonts w:eastAsia="Calibri"/>
          <w:b/>
          <w:sz w:val="24"/>
          <w:szCs w:val="24"/>
        </w:rPr>
        <w:t xml:space="preserve"> </w:t>
      </w:r>
      <w:proofErr w:type="spellStart"/>
      <w:r w:rsidRPr="006002F4">
        <w:rPr>
          <w:rFonts w:eastAsia="Calibri"/>
          <w:b/>
          <w:sz w:val="24"/>
          <w:szCs w:val="24"/>
        </w:rPr>
        <w:t>аталышы</w:t>
      </w:r>
      <w:proofErr w:type="spellEnd"/>
      <w:r w:rsidR="002F347C" w:rsidRPr="00636D52">
        <w:rPr>
          <w:rFonts w:eastAsia="Calibri"/>
          <w:b/>
          <w:sz w:val="24"/>
          <w:szCs w:val="24"/>
        </w:rPr>
        <w:t>:</w:t>
      </w:r>
      <w:r w:rsidR="00177D3A">
        <w:rPr>
          <w:rFonts w:eastAsia="Calibri"/>
          <w:b/>
          <w:sz w:val="24"/>
          <w:szCs w:val="24"/>
        </w:rPr>
        <w:t xml:space="preserve"> </w:t>
      </w:r>
      <w:proofErr w:type="spellStart"/>
      <w:r w:rsidR="00A74206" w:rsidRPr="00A74206">
        <w:rPr>
          <w:rFonts w:eastAsia="Calibri"/>
          <w:sz w:val="24"/>
          <w:szCs w:val="24"/>
        </w:rPr>
        <w:t>Жумушчу</w:t>
      </w:r>
      <w:proofErr w:type="spellEnd"/>
      <w:r w:rsidR="00A74206" w:rsidRPr="00A74206">
        <w:rPr>
          <w:rFonts w:eastAsia="Calibri"/>
          <w:sz w:val="24"/>
          <w:szCs w:val="24"/>
        </w:rPr>
        <w:t xml:space="preserve"> </w:t>
      </w:r>
      <w:proofErr w:type="spellStart"/>
      <w:r w:rsidR="00A74206" w:rsidRPr="00A74206">
        <w:rPr>
          <w:rFonts w:eastAsia="Calibri"/>
          <w:sz w:val="24"/>
          <w:szCs w:val="24"/>
        </w:rPr>
        <w:t>станциялар</w:t>
      </w:r>
      <w:proofErr w:type="spellEnd"/>
      <w:r w:rsidR="00A74206" w:rsidRPr="00A74206">
        <w:rPr>
          <w:rFonts w:eastAsia="Calibri"/>
          <w:sz w:val="24"/>
          <w:szCs w:val="24"/>
        </w:rPr>
        <w:t xml:space="preserve"> </w:t>
      </w:r>
      <w:proofErr w:type="spellStart"/>
      <w:r w:rsidR="00A74206" w:rsidRPr="00A74206">
        <w:rPr>
          <w:rFonts w:eastAsia="Calibri"/>
          <w:sz w:val="24"/>
          <w:szCs w:val="24"/>
        </w:rPr>
        <w:t>үчүн</w:t>
      </w:r>
      <w:proofErr w:type="spellEnd"/>
      <w:r w:rsidR="00A74206" w:rsidRPr="00A74206">
        <w:rPr>
          <w:rFonts w:eastAsia="Calibri"/>
          <w:sz w:val="24"/>
          <w:szCs w:val="24"/>
        </w:rPr>
        <w:t xml:space="preserve"> </w:t>
      </w:r>
      <w:proofErr w:type="spellStart"/>
      <w:r w:rsidR="00A74206" w:rsidRPr="00A74206">
        <w:rPr>
          <w:rFonts w:eastAsia="Calibri"/>
          <w:sz w:val="24"/>
          <w:szCs w:val="24"/>
        </w:rPr>
        <w:t>керектелүүчү</w:t>
      </w:r>
      <w:proofErr w:type="spellEnd"/>
      <w:r w:rsidR="00A74206" w:rsidRPr="00A74206">
        <w:rPr>
          <w:rFonts w:eastAsia="Calibri"/>
          <w:sz w:val="24"/>
          <w:szCs w:val="24"/>
        </w:rPr>
        <w:t xml:space="preserve"> </w:t>
      </w:r>
      <w:proofErr w:type="spellStart"/>
      <w:r w:rsidR="00A74206" w:rsidRPr="00A74206">
        <w:rPr>
          <w:rFonts w:eastAsia="Calibri"/>
          <w:sz w:val="24"/>
          <w:szCs w:val="24"/>
        </w:rPr>
        <w:t>материалдарды</w:t>
      </w:r>
      <w:proofErr w:type="spellEnd"/>
      <w:r w:rsidR="00A74206" w:rsidRPr="00A74206">
        <w:rPr>
          <w:rFonts w:eastAsia="Calibri"/>
          <w:sz w:val="24"/>
          <w:szCs w:val="24"/>
        </w:rPr>
        <w:t xml:space="preserve"> </w:t>
      </w:r>
      <w:proofErr w:type="spellStart"/>
      <w:r w:rsidR="00A74206" w:rsidRPr="00A74206">
        <w:rPr>
          <w:rFonts w:eastAsia="Calibri"/>
          <w:sz w:val="24"/>
          <w:szCs w:val="24"/>
        </w:rPr>
        <w:t>жана</w:t>
      </w:r>
      <w:proofErr w:type="spellEnd"/>
      <w:r w:rsidR="00A74206" w:rsidRPr="00A74206">
        <w:rPr>
          <w:rFonts w:eastAsia="Calibri"/>
          <w:sz w:val="24"/>
          <w:szCs w:val="24"/>
        </w:rPr>
        <w:t xml:space="preserve"> </w:t>
      </w:r>
      <w:proofErr w:type="spellStart"/>
      <w:r w:rsidR="00A74206" w:rsidRPr="00A74206">
        <w:rPr>
          <w:rFonts w:eastAsia="Calibri"/>
          <w:sz w:val="24"/>
          <w:szCs w:val="24"/>
        </w:rPr>
        <w:t>компоненттерди</w:t>
      </w:r>
      <w:proofErr w:type="spellEnd"/>
      <w:r w:rsidR="00A74206" w:rsidRPr="00A74206">
        <w:rPr>
          <w:rFonts w:eastAsia="Calibri"/>
          <w:sz w:val="24"/>
          <w:szCs w:val="24"/>
        </w:rPr>
        <w:t xml:space="preserve"> </w:t>
      </w:r>
      <w:proofErr w:type="spellStart"/>
      <w:r w:rsidR="00A74206" w:rsidRPr="00A74206">
        <w:rPr>
          <w:rFonts w:eastAsia="Calibri"/>
          <w:sz w:val="24"/>
          <w:szCs w:val="24"/>
        </w:rPr>
        <w:t>сатып</w:t>
      </w:r>
      <w:proofErr w:type="spellEnd"/>
      <w:r w:rsidR="00A74206" w:rsidRPr="00A74206">
        <w:rPr>
          <w:rFonts w:eastAsia="Calibri"/>
          <w:sz w:val="24"/>
          <w:szCs w:val="24"/>
        </w:rPr>
        <w:t xml:space="preserve"> </w:t>
      </w:r>
      <w:proofErr w:type="spellStart"/>
      <w:r w:rsidR="00A74206" w:rsidRPr="00A74206">
        <w:rPr>
          <w:rFonts w:eastAsia="Calibri"/>
          <w:sz w:val="24"/>
          <w:szCs w:val="24"/>
        </w:rPr>
        <w:t>алуу</w:t>
      </w:r>
      <w:proofErr w:type="spellEnd"/>
      <w:r w:rsidR="00A74206" w:rsidRPr="00A74206">
        <w:rPr>
          <w:rFonts w:eastAsia="Calibri"/>
          <w:sz w:val="24"/>
          <w:szCs w:val="24"/>
        </w:rPr>
        <w:t>.</w:t>
      </w:r>
    </w:p>
    <w:p w14:paraId="2DEFC923" w14:textId="62F0F2F5" w:rsidR="00A74206" w:rsidRPr="00A74206" w:rsidRDefault="00A74206" w:rsidP="00A74206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r w:rsidRPr="00A74206">
        <w:rPr>
          <w:rFonts w:eastAsia="Calibri"/>
          <w:b/>
          <w:sz w:val="24"/>
          <w:szCs w:val="24"/>
        </w:rPr>
        <w:t xml:space="preserve">Лот №1: </w:t>
      </w:r>
      <w:proofErr w:type="spellStart"/>
      <w:r w:rsidRPr="00A74206">
        <w:rPr>
          <w:rFonts w:eastAsia="Calibri"/>
          <w:bCs/>
          <w:sz w:val="24"/>
          <w:szCs w:val="24"/>
        </w:rPr>
        <w:t>Жумушчу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станциялар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үчүн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керектелүүчү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материалдарды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жана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тетиктерди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сатып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алуу</w:t>
      </w:r>
      <w:proofErr w:type="spellEnd"/>
      <w:r w:rsidRPr="00A74206">
        <w:rPr>
          <w:rFonts w:eastAsia="Calibri"/>
          <w:bCs/>
          <w:sz w:val="24"/>
          <w:szCs w:val="24"/>
        </w:rPr>
        <w:t>.</w:t>
      </w:r>
    </w:p>
    <w:p w14:paraId="630403B4" w14:textId="77777777" w:rsidR="00A74206" w:rsidRPr="00A74206" w:rsidRDefault="00A74206" w:rsidP="00A7420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A74206">
        <w:rPr>
          <w:rFonts w:eastAsia="Calibri"/>
          <w:b/>
          <w:sz w:val="24"/>
          <w:szCs w:val="24"/>
        </w:rPr>
        <w:t xml:space="preserve">ГОКЗ – </w:t>
      </w:r>
      <w:r w:rsidRPr="00A74206">
        <w:rPr>
          <w:rFonts w:eastAsia="Calibri"/>
          <w:bCs/>
          <w:sz w:val="24"/>
          <w:szCs w:val="24"/>
        </w:rPr>
        <w:t>Декларация.</w:t>
      </w:r>
    </w:p>
    <w:p w14:paraId="2C0EEEE0" w14:textId="77777777" w:rsidR="00A74206" w:rsidRPr="00A74206" w:rsidRDefault="00A74206" w:rsidP="00A7420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proofErr w:type="spellStart"/>
      <w:r w:rsidRPr="00A74206">
        <w:rPr>
          <w:rFonts w:eastAsia="Calibri"/>
          <w:b/>
          <w:sz w:val="24"/>
          <w:szCs w:val="24"/>
        </w:rPr>
        <w:t>Жеткирүү</w:t>
      </w:r>
      <w:proofErr w:type="spellEnd"/>
      <w:r w:rsidRPr="00A74206">
        <w:rPr>
          <w:rFonts w:eastAsia="Calibri"/>
          <w:b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/>
          <w:sz w:val="24"/>
          <w:szCs w:val="24"/>
        </w:rPr>
        <w:t>мөөнөтү</w:t>
      </w:r>
      <w:proofErr w:type="spellEnd"/>
      <w:r w:rsidRPr="00A74206">
        <w:rPr>
          <w:rFonts w:eastAsia="Calibri"/>
          <w:b/>
          <w:sz w:val="24"/>
          <w:szCs w:val="24"/>
        </w:rPr>
        <w:t xml:space="preserve">: </w:t>
      </w:r>
      <w:r w:rsidRPr="00A74206">
        <w:rPr>
          <w:rFonts w:eastAsia="Calibri"/>
          <w:bCs/>
          <w:sz w:val="24"/>
          <w:szCs w:val="24"/>
        </w:rPr>
        <w:t xml:space="preserve">5 </w:t>
      </w:r>
      <w:proofErr w:type="spellStart"/>
      <w:r w:rsidRPr="00A74206">
        <w:rPr>
          <w:rFonts w:eastAsia="Calibri"/>
          <w:bCs/>
          <w:sz w:val="24"/>
          <w:szCs w:val="24"/>
        </w:rPr>
        <w:t>жумушчу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күндүн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ичинде</w:t>
      </w:r>
      <w:proofErr w:type="spellEnd"/>
      <w:r w:rsidRPr="00A74206">
        <w:rPr>
          <w:rFonts w:eastAsia="Calibri"/>
          <w:bCs/>
          <w:sz w:val="24"/>
          <w:szCs w:val="24"/>
        </w:rPr>
        <w:t>.</w:t>
      </w:r>
    </w:p>
    <w:p w14:paraId="53EEE316" w14:textId="77777777" w:rsidR="00A74206" w:rsidRPr="00A74206" w:rsidRDefault="00A74206" w:rsidP="00A7420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proofErr w:type="spellStart"/>
      <w:r w:rsidRPr="00A74206">
        <w:rPr>
          <w:rFonts w:eastAsia="Calibri"/>
          <w:b/>
          <w:sz w:val="24"/>
          <w:szCs w:val="24"/>
        </w:rPr>
        <w:t>Конкурстук</w:t>
      </w:r>
      <w:proofErr w:type="spellEnd"/>
      <w:r w:rsidRPr="00A74206">
        <w:rPr>
          <w:rFonts w:eastAsia="Calibri"/>
          <w:b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/>
          <w:sz w:val="24"/>
          <w:szCs w:val="24"/>
        </w:rPr>
        <w:t>өтүнмөнүн</w:t>
      </w:r>
      <w:proofErr w:type="spellEnd"/>
      <w:r w:rsidRPr="00A74206">
        <w:rPr>
          <w:rFonts w:eastAsia="Calibri"/>
          <w:b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/>
          <w:sz w:val="24"/>
          <w:szCs w:val="24"/>
        </w:rPr>
        <w:t>жарактуу</w:t>
      </w:r>
      <w:proofErr w:type="spellEnd"/>
      <w:r w:rsidRPr="00A74206">
        <w:rPr>
          <w:rFonts w:eastAsia="Calibri"/>
          <w:b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/>
          <w:sz w:val="24"/>
          <w:szCs w:val="24"/>
        </w:rPr>
        <w:t>мөөнөтү</w:t>
      </w:r>
      <w:proofErr w:type="spellEnd"/>
      <w:r w:rsidRPr="00A74206">
        <w:rPr>
          <w:rFonts w:eastAsia="Calibri"/>
          <w:b/>
          <w:sz w:val="24"/>
          <w:szCs w:val="24"/>
        </w:rPr>
        <w:t xml:space="preserve">: </w:t>
      </w:r>
      <w:r w:rsidRPr="00A74206">
        <w:rPr>
          <w:rFonts w:eastAsia="Calibri"/>
          <w:bCs/>
          <w:sz w:val="24"/>
          <w:szCs w:val="24"/>
        </w:rPr>
        <w:t xml:space="preserve">30 </w:t>
      </w:r>
      <w:proofErr w:type="spellStart"/>
      <w:r w:rsidRPr="00A74206">
        <w:rPr>
          <w:rFonts w:eastAsia="Calibri"/>
          <w:bCs/>
          <w:sz w:val="24"/>
          <w:szCs w:val="24"/>
        </w:rPr>
        <w:t>күн</w:t>
      </w:r>
      <w:proofErr w:type="spellEnd"/>
      <w:r w:rsidRPr="00A74206">
        <w:rPr>
          <w:rFonts w:eastAsia="Calibri"/>
          <w:bCs/>
          <w:sz w:val="24"/>
          <w:szCs w:val="24"/>
        </w:rPr>
        <w:t>.</w:t>
      </w:r>
    </w:p>
    <w:p w14:paraId="6F2FCC83" w14:textId="0E8AA96C" w:rsidR="00455249" w:rsidRPr="00A74206" w:rsidRDefault="00A74206" w:rsidP="00A74206">
      <w:pPr>
        <w:spacing w:after="0" w:line="360" w:lineRule="auto"/>
        <w:jc w:val="both"/>
        <w:rPr>
          <w:rFonts w:eastAsia="Times New Roman" w:cs="Times New Roman"/>
          <w:bCs/>
          <w:kern w:val="0"/>
          <w14:ligatures w14:val="none"/>
        </w:rPr>
      </w:pPr>
      <w:proofErr w:type="spellStart"/>
      <w:r w:rsidRPr="00A74206">
        <w:rPr>
          <w:rFonts w:eastAsia="Calibri"/>
          <w:bCs/>
          <w:sz w:val="24"/>
          <w:szCs w:val="24"/>
        </w:rPr>
        <w:t>Төлөм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төлөө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үчүн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эсеп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-фактура </w:t>
      </w:r>
      <w:proofErr w:type="spellStart"/>
      <w:r w:rsidRPr="00A74206">
        <w:rPr>
          <w:rFonts w:eastAsia="Calibri"/>
          <w:bCs/>
          <w:sz w:val="24"/>
          <w:szCs w:val="24"/>
        </w:rPr>
        <w:t>берилген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күндөн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тартып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5 </w:t>
      </w:r>
      <w:proofErr w:type="spellStart"/>
      <w:r w:rsidRPr="00A74206">
        <w:rPr>
          <w:rFonts w:eastAsia="Calibri"/>
          <w:bCs/>
          <w:sz w:val="24"/>
          <w:szCs w:val="24"/>
        </w:rPr>
        <w:t>жумушчу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күндүн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ичинде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жабдууларды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кабыл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алуу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актысы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боюнча</w:t>
      </w:r>
      <w:proofErr w:type="spellEnd"/>
      <w:r w:rsidRPr="00A74206">
        <w:rPr>
          <w:rFonts w:eastAsia="Calibri"/>
          <w:bCs/>
          <w:sz w:val="24"/>
          <w:szCs w:val="24"/>
        </w:rPr>
        <w:t xml:space="preserve"> </w:t>
      </w:r>
      <w:proofErr w:type="spellStart"/>
      <w:r w:rsidRPr="00A74206">
        <w:rPr>
          <w:rFonts w:eastAsia="Calibri"/>
          <w:bCs/>
          <w:sz w:val="24"/>
          <w:szCs w:val="24"/>
        </w:rPr>
        <w:t>жүргүзүлөт</w:t>
      </w:r>
      <w:proofErr w:type="spellEnd"/>
      <w:r w:rsidRPr="00A74206">
        <w:rPr>
          <w:rFonts w:eastAsia="Calibri"/>
          <w:bCs/>
          <w:sz w:val="24"/>
          <w:szCs w:val="24"/>
        </w:rPr>
        <w:t>.</w:t>
      </w:r>
      <w:r w:rsidR="006E6BB1" w:rsidRPr="00A74206">
        <w:rPr>
          <w:rFonts w:eastAsia="Times New Roman" w:cs="Times New Roman"/>
          <w:bCs/>
          <w:kern w:val="0"/>
          <w14:ligatures w14:val="none"/>
        </w:rPr>
        <w:t xml:space="preserve">                                  </w:t>
      </w:r>
      <w:r w:rsidR="00E27F5F" w:rsidRPr="00A74206">
        <w:rPr>
          <w:rFonts w:eastAsia="Times New Roman" w:cs="Times New Roman"/>
          <w:bCs/>
          <w:kern w:val="0"/>
          <w14:ligatures w14:val="none"/>
        </w:rPr>
        <w:t xml:space="preserve">                          </w:t>
      </w:r>
    </w:p>
    <w:p w14:paraId="67DE4A1D" w14:textId="77777777" w:rsidR="00A74206" w:rsidRDefault="00A74206" w:rsidP="00455249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p w14:paraId="45D10673" w14:textId="3A237494" w:rsidR="00401712" w:rsidRPr="00401712" w:rsidRDefault="00401712" w:rsidP="00455249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401712">
        <w:rPr>
          <w:rFonts w:eastAsia="Times New Roman" w:cs="Times New Roman"/>
          <w:b/>
          <w:kern w:val="0"/>
          <w:sz w:val="24"/>
          <w:szCs w:val="24"/>
          <w14:ligatures w14:val="none"/>
        </w:rPr>
        <w:t>Техни</w:t>
      </w:r>
      <w:r w:rsidR="00A74206">
        <w:rPr>
          <w:rFonts w:eastAsia="Times New Roman" w:cs="Times New Roman"/>
          <w:b/>
          <w:kern w:val="0"/>
          <w:sz w:val="24"/>
          <w:szCs w:val="24"/>
          <w14:ligatures w14:val="none"/>
        </w:rPr>
        <w:t>калык</w:t>
      </w:r>
      <w:proofErr w:type="spellEnd"/>
      <w:r w:rsidRPr="00401712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455249">
        <w:rPr>
          <w:rFonts w:eastAsia="Times New Roman" w:cs="Times New Roman"/>
          <w:b/>
          <w:kern w:val="0"/>
          <w:sz w:val="24"/>
          <w:szCs w:val="24"/>
          <w14:ligatures w14:val="none"/>
        </w:rPr>
        <w:t>спецификация</w:t>
      </w:r>
      <w:r w:rsidR="00A74206">
        <w:rPr>
          <w:rFonts w:eastAsia="Times New Roman" w:cs="Times New Roman"/>
          <w:b/>
          <w:kern w:val="0"/>
          <w:sz w:val="24"/>
          <w:szCs w:val="24"/>
          <w14:ligatures w14:val="none"/>
        </w:rPr>
        <w:t>сы</w:t>
      </w:r>
      <w:proofErr w:type="spellEnd"/>
      <w:r w:rsidRPr="00401712">
        <w:rPr>
          <w:rFonts w:eastAsia="Times New Roman" w:cs="Times New Roman"/>
          <w:b/>
          <w:kern w:val="0"/>
          <w:sz w:val="24"/>
          <w:szCs w:val="24"/>
          <w14:ligatures w14:val="none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6521"/>
      </w:tblGrid>
      <w:tr w:rsidR="007400E0" w:rsidRPr="00825C79" w14:paraId="6EA99251" w14:textId="77777777" w:rsidTr="00455249">
        <w:trPr>
          <w:trHeight w:val="208"/>
        </w:trPr>
        <w:tc>
          <w:tcPr>
            <w:tcW w:w="1701" w:type="dxa"/>
            <w:vAlign w:val="center"/>
            <w:hideMark/>
          </w:tcPr>
          <w:p w14:paraId="5D0049BA" w14:textId="5D637F82" w:rsidR="007400E0" w:rsidRPr="00825C79" w:rsidRDefault="00A74206" w:rsidP="004552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b/>
                <w:sz w:val="20"/>
                <w:szCs w:val="20"/>
              </w:rPr>
              <w:t>Сатып</w:t>
            </w:r>
            <w:proofErr w:type="spellEnd"/>
            <w:r w:rsidRPr="00A7420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b/>
                <w:sz w:val="20"/>
                <w:szCs w:val="20"/>
              </w:rPr>
              <w:t>алуу</w:t>
            </w:r>
            <w:proofErr w:type="spellEnd"/>
            <w:r w:rsidRPr="00A7420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b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6F194620" w14:textId="76FAA6B3" w:rsidR="007400E0" w:rsidRPr="00825C79" w:rsidRDefault="00A74206" w:rsidP="004552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Саны</w:t>
            </w:r>
          </w:p>
        </w:tc>
        <w:tc>
          <w:tcPr>
            <w:tcW w:w="6521" w:type="dxa"/>
            <w:vAlign w:val="center"/>
            <w:hideMark/>
          </w:tcPr>
          <w:p w14:paraId="37A4267F" w14:textId="2271D577" w:rsidR="007400E0" w:rsidRPr="00825C79" w:rsidRDefault="00A74206" w:rsidP="004552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b/>
                <w:sz w:val="20"/>
                <w:szCs w:val="20"/>
              </w:rPr>
              <w:t>Техникалык</w:t>
            </w:r>
            <w:proofErr w:type="spellEnd"/>
            <w:r w:rsidRPr="00A7420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b/>
                <w:sz w:val="20"/>
                <w:szCs w:val="20"/>
              </w:rPr>
              <w:t>шарттар</w:t>
            </w:r>
            <w:proofErr w:type="spellEnd"/>
          </w:p>
        </w:tc>
      </w:tr>
      <w:tr w:rsidR="00C94922" w:rsidRPr="00825C79" w14:paraId="5D94E788" w14:textId="3146CCB9" w:rsidTr="00455249">
        <w:trPr>
          <w:trHeight w:val="1292"/>
        </w:trPr>
        <w:tc>
          <w:tcPr>
            <w:tcW w:w="1701" w:type="dxa"/>
            <w:vAlign w:val="center"/>
          </w:tcPr>
          <w:p w14:paraId="7A5F13C6" w14:textId="3E2A5ED8" w:rsidR="00C94922" w:rsidRPr="00825C79" w:rsidRDefault="00FF072A" w:rsidP="004552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25C79">
              <w:rPr>
                <w:rFonts w:cs="Times New Roman"/>
                <w:sz w:val="20"/>
                <w:szCs w:val="20"/>
              </w:rPr>
              <w:t>SSD M.2</w:t>
            </w:r>
          </w:p>
        </w:tc>
        <w:tc>
          <w:tcPr>
            <w:tcW w:w="1134" w:type="dxa"/>
            <w:vAlign w:val="center"/>
          </w:tcPr>
          <w:p w14:paraId="2C8697EE" w14:textId="33002301" w:rsidR="00C94922" w:rsidRPr="00825C79" w:rsidRDefault="00FF072A" w:rsidP="004552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25C79">
              <w:rPr>
                <w:rFonts w:cs="Times New Roman"/>
                <w:sz w:val="20"/>
                <w:szCs w:val="20"/>
              </w:rPr>
              <w:t>10</w:t>
            </w:r>
            <w:r w:rsidR="00825C79" w:rsidRPr="00825C79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6521" w:type="dxa"/>
            <w:vAlign w:val="center"/>
          </w:tcPr>
          <w:p w14:paraId="7A830057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Өндүрүүчү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74206">
              <w:rPr>
                <w:rFonts w:cs="Times New Roman"/>
                <w:sz w:val="20"/>
                <w:szCs w:val="20"/>
                <w:lang w:val="en-US"/>
              </w:rPr>
              <w:t>Adata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>, Crucial, Samsung, Intel, WD</w:t>
            </w:r>
          </w:p>
          <w:p w14:paraId="0EB10850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Минималдуу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бир</w:t>
            </w:r>
            <w:proofErr w:type="spellEnd"/>
          </w:p>
          <w:p w14:paraId="38989E89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Туташуу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интерфейси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- M.2</w:t>
            </w:r>
          </w:p>
          <w:p w14:paraId="5206AD75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Минималдуу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уруксат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көлөмү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– 240 ГБ</w:t>
            </w:r>
          </w:p>
          <w:p w14:paraId="65394A7A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4206">
              <w:rPr>
                <w:rFonts w:cs="Times New Roman"/>
                <w:sz w:val="20"/>
                <w:szCs w:val="20"/>
              </w:rPr>
              <w:t>Форма фактору - М.2</w:t>
            </w:r>
          </w:p>
          <w:p w14:paraId="520B496E" w14:textId="61EB1684" w:rsidR="00C94922" w:rsidRPr="00825C79" w:rsidRDefault="00A74206" w:rsidP="00A74206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Өзүн-өзү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шифрлөө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колдоосу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зарыл</w:t>
            </w:r>
          </w:p>
        </w:tc>
      </w:tr>
      <w:tr w:rsidR="00C94922" w:rsidRPr="00825C79" w14:paraId="6317D396" w14:textId="77777777" w:rsidTr="00455249">
        <w:trPr>
          <w:trHeight w:val="1325"/>
        </w:trPr>
        <w:tc>
          <w:tcPr>
            <w:tcW w:w="1701" w:type="dxa"/>
            <w:vAlign w:val="center"/>
          </w:tcPr>
          <w:p w14:paraId="4CA72E81" w14:textId="527A7060" w:rsidR="00C94922" w:rsidRPr="00825C79" w:rsidRDefault="00FF072A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5C79">
              <w:rPr>
                <w:rFonts w:cs="Times New Roman"/>
                <w:sz w:val="20"/>
                <w:szCs w:val="20"/>
                <w:lang w:val="en-US"/>
              </w:rPr>
              <w:t>SSD</w:t>
            </w:r>
          </w:p>
        </w:tc>
        <w:tc>
          <w:tcPr>
            <w:tcW w:w="1134" w:type="dxa"/>
            <w:vAlign w:val="center"/>
          </w:tcPr>
          <w:p w14:paraId="44AFF9AF" w14:textId="6BE110DB" w:rsidR="00C94922" w:rsidRPr="00825C79" w:rsidRDefault="00825C79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5C79">
              <w:rPr>
                <w:rFonts w:cs="Times New Roman"/>
                <w:sz w:val="20"/>
                <w:szCs w:val="20"/>
              </w:rPr>
              <w:t>10шт.</w:t>
            </w:r>
          </w:p>
        </w:tc>
        <w:tc>
          <w:tcPr>
            <w:tcW w:w="6521" w:type="dxa"/>
            <w:vAlign w:val="center"/>
          </w:tcPr>
          <w:p w14:paraId="38CA0D6F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Өндүрүүчү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74206">
              <w:rPr>
                <w:rFonts w:cs="Times New Roman"/>
                <w:sz w:val="20"/>
                <w:szCs w:val="20"/>
                <w:lang w:val="en-US"/>
              </w:rPr>
              <w:t>Adata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>, Crucial, Samsung, Intel, WD</w:t>
            </w:r>
          </w:p>
          <w:p w14:paraId="3A721A6A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Минималдуу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бир</w:t>
            </w:r>
            <w:proofErr w:type="spellEnd"/>
          </w:p>
          <w:p w14:paraId="466C2C19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Туташуу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интерфейси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- SATA3 же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NVMe</w:t>
            </w:r>
            <w:proofErr w:type="spellEnd"/>
          </w:p>
          <w:p w14:paraId="3EE4A1E2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Минималдуу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уруксат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көлөмү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– 240 ГБ</w:t>
            </w:r>
          </w:p>
          <w:p w14:paraId="64233D08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4206">
              <w:rPr>
                <w:rFonts w:cs="Times New Roman"/>
                <w:sz w:val="20"/>
                <w:szCs w:val="20"/>
              </w:rPr>
              <w:t xml:space="preserve">Форма фактору - SATA3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интерфейси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аркылуу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2,5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дюймдук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туташуу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болгону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2,5 дюйм)</w:t>
            </w:r>
          </w:p>
          <w:p w14:paraId="36E94542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4206">
              <w:rPr>
                <w:rFonts w:cs="Times New Roman"/>
                <w:sz w:val="20"/>
                <w:szCs w:val="20"/>
              </w:rPr>
              <w:t xml:space="preserve">SSD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SSD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өндүрүүчүсүнүн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SSD мониторинг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утилитасы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тарабынан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аныкталышы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керек</w:t>
            </w:r>
          </w:p>
          <w:p w14:paraId="2E0A7ADA" w14:textId="2E12B74A" w:rsidR="00C94922" w:rsidRPr="00825C79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Өзүн-өзү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шифрлөө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колдоосу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зарыл</w:t>
            </w:r>
          </w:p>
        </w:tc>
      </w:tr>
      <w:tr w:rsidR="00FF072A" w:rsidRPr="00A74206" w14:paraId="7CB71DFC" w14:textId="77777777" w:rsidTr="00455249">
        <w:trPr>
          <w:trHeight w:val="647"/>
        </w:trPr>
        <w:tc>
          <w:tcPr>
            <w:tcW w:w="1701" w:type="dxa"/>
            <w:vAlign w:val="center"/>
          </w:tcPr>
          <w:p w14:paraId="2804598A" w14:textId="3E9A9FB8" w:rsidR="00FF072A" w:rsidRPr="00825C79" w:rsidRDefault="00FF072A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25C79">
              <w:rPr>
                <w:rFonts w:cs="Times New Roman"/>
                <w:sz w:val="20"/>
                <w:szCs w:val="20"/>
                <w:lang w:val="en-US"/>
              </w:rPr>
              <w:t>DDR4</w:t>
            </w:r>
            <w:r w:rsidR="00A7420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4206">
              <w:rPr>
                <w:rFonts w:cs="Times New Roman"/>
                <w:sz w:val="20"/>
                <w:szCs w:val="20"/>
              </w:rPr>
              <w:t>о</w:t>
            </w:r>
            <w:r w:rsidR="00A74206" w:rsidRPr="00A74206">
              <w:rPr>
                <w:rFonts w:cs="Times New Roman"/>
                <w:sz w:val="20"/>
                <w:szCs w:val="20"/>
              </w:rPr>
              <w:t>перативдүү</w:t>
            </w:r>
            <w:proofErr w:type="spellEnd"/>
            <w:r w:rsidR="00A74206"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74206" w:rsidRPr="00A74206">
              <w:rPr>
                <w:rFonts w:cs="Times New Roman"/>
                <w:sz w:val="20"/>
                <w:szCs w:val="20"/>
              </w:rPr>
              <w:t>эстутуму</w:t>
            </w:r>
            <w:proofErr w:type="spellEnd"/>
          </w:p>
        </w:tc>
        <w:tc>
          <w:tcPr>
            <w:tcW w:w="1134" w:type="dxa"/>
            <w:vAlign w:val="center"/>
          </w:tcPr>
          <w:p w14:paraId="49EBBE67" w14:textId="107AD448" w:rsidR="00FF072A" w:rsidRPr="00825C79" w:rsidRDefault="00825C79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5C79">
              <w:rPr>
                <w:rFonts w:cs="Times New Roman"/>
                <w:sz w:val="20"/>
                <w:szCs w:val="20"/>
              </w:rPr>
              <w:t>10шт.</w:t>
            </w:r>
          </w:p>
        </w:tc>
        <w:tc>
          <w:tcPr>
            <w:tcW w:w="6521" w:type="dxa"/>
            <w:vAlign w:val="center"/>
          </w:tcPr>
          <w:p w14:paraId="3FCC2789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Өндүрүүчү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: Kingston, </w:t>
            </w:r>
            <w:proofErr w:type="spellStart"/>
            <w:r w:rsidRPr="00A74206">
              <w:rPr>
                <w:rFonts w:cs="Times New Roman"/>
                <w:sz w:val="20"/>
                <w:szCs w:val="20"/>
                <w:lang w:val="en-US"/>
              </w:rPr>
              <w:t>Adata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, Crucial </w:t>
            </w:r>
            <w:r w:rsidRPr="00A74206">
              <w:rPr>
                <w:rFonts w:cs="Times New Roman"/>
                <w:sz w:val="20"/>
                <w:szCs w:val="20"/>
              </w:rPr>
              <w:t>же</w:t>
            </w:r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  <w:lang w:val="en-US"/>
              </w:rPr>
              <w:t>TwinMos</w:t>
            </w:r>
            <w:proofErr w:type="spellEnd"/>
          </w:p>
          <w:p w14:paraId="16157FF3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Түрү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 - DDR4 DIMM</w:t>
            </w:r>
          </w:p>
          <w:p w14:paraId="51DA4433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74206">
              <w:rPr>
                <w:rFonts w:cs="Times New Roman"/>
                <w:sz w:val="20"/>
                <w:szCs w:val="20"/>
              </w:rPr>
              <w:t>Ар</w:t>
            </w:r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бир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модулда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кеминде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 8 </w:t>
            </w:r>
            <w:r w:rsidRPr="00A74206">
              <w:rPr>
                <w:rFonts w:cs="Times New Roman"/>
                <w:sz w:val="20"/>
                <w:szCs w:val="20"/>
              </w:rPr>
              <w:t>ГБ</w:t>
            </w:r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 RAM</w:t>
            </w:r>
          </w:p>
          <w:p w14:paraId="26A1714C" w14:textId="3D7737D6" w:rsidR="00FF072A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Кеминде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 2666 </w:t>
            </w:r>
            <w:r w:rsidRPr="00A74206">
              <w:rPr>
                <w:rFonts w:cs="Times New Roman"/>
                <w:sz w:val="20"/>
                <w:szCs w:val="20"/>
              </w:rPr>
              <w:t>МГц</w:t>
            </w:r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колдоого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алынган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иштөө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жыштыгы</w:t>
            </w:r>
            <w:proofErr w:type="spellEnd"/>
            <w:r w:rsidRPr="00A7420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менен</w:t>
            </w:r>
            <w:proofErr w:type="spellEnd"/>
          </w:p>
        </w:tc>
      </w:tr>
      <w:tr w:rsidR="00FF072A" w:rsidRPr="00825C79" w14:paraId="48442BAE" w14:textId="77777777" w:rsidTr="00455249">
        <w:trPr>
          <w:trHeight w:val="70"/>
        </w:trPr>
        <w:tc>
          <w:tcPr>
            <w:tcW w:w="1701" w:type="dxa"/>
            <w:vAlign w:val="center"/>
          </w:tcPr>
          <w:p w14:paraId="323AD039" w14:textId="367DA534" w:rsidR="00FF072A" w:rsidRPr="00825C79" w:rsidRDefault="00FF072A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25C79">
              <w:rPr>
                <w:rFonts w:cs="Times New Roman"/>
                <w:sz w:val="20"/>
                <w:szCs w:val="20"/>
              </w:rPr>
              <w:t>Кримпер</w:t>
            </w:r>
            <w:r w:rsidR="00A74206">
              <w:rPr>
                <w:rFonts w:cs="Times New Roman"/>
                <w:sz w:val="20"/>
                <w:szCs w:val="20"/>
              </w:rPr>
              <w:t>лер</w:t>
            </w:r>
            <w:proofErr w:type="spellEnd"/>
          </w:p>
        </w:tc>
        <w:tc>
          <w:tcPr>
            <w:tcW w:w="1134" w:type="dxa"/>
            <w:vAlign w:val="center"/>
          </w:tcPr>
          <w:p w14:paraId="1552DB60" w14:textId="6B45D4D0" w:rsidR="00FF072A" w:rsidRPr="00825C79" w:rsidRDefault="00825C79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5C79">
              <w:rPr>
                <w:rFonts w:cs="Times New Roman"/>
                <w:sz w:val="20"/>
                <w:szCs w:val="20"/>
              </w:rPr>
              <w:t>2шт.</w:t>
            </w:r>
          </w:p>
        </w:tc>
        <w:tc>
          <w:tcPr>
            <w:tcW w:w="6521" w:type="dxa"/>
            <w:vAlign w:val="center"/>
          </w:tcPr>
          <w:p w14:paraId="33BD35E9" w14:textId="79DF4EFE" w:rsidR="00FF072A" w:rsidRPr="00825C79" w:rsidRDefault="00FF072A" w:rsidP="004552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5C79">
              <w:rPr>
                <w:rFonts w:cs="Times New Roman"/>
                <w:sz w:val="20"/>
                <w:szCs w:val="20"/>
              </w:rPr>
              <w:t xml:space="preserve">Обжим </w:t>
            </w:r>
            <w:r w:rsidRPr="00825C79">
              <w:rPr>
                <w:rFonts w:cs="Times New Roman"/>
                <w:sz w:val="20"/>
                <w:szCs w:val="20"/>
                <w:lang w:val="en-US"/>
              </w:rPr>
              <w:t>RJ</w:t>
            </w:r>
            <w:r w:rsidRPr="00825C79">
              <w:rPr>
                <w:rFonts w:cs="Times New Roman"/>
                <w:sz w:val="20"/>
                <w:szCs w:val="20"/>
              </w:rPr>
              <w:t xml:space="preserve">-45 </w:t>
            </w:r>
            <w:proofErr w:type="spellStart"/>
            <w:proofErr w:type="gramStart"/>
            <w:r w:rsidR="00A74206">
              <w:rPr>
                <w:rFonts w:cs="Times New Roman"/>
                <w:sz w:val="20"/>
                <w:szCs w:val="20"/>
              </w:rPr>
              <w:t>жана</w:t>
            </w:r>
            <w:proofErr w:type="spellEnd"/>
            <w:r w:rsidR="00A74206">
              <w:rPr>
                <w:rFonts w:cs="Times New Roman"/>
                <w:sz w:val="20"/>
                <w:szCs w:val="20"/>
              </w:rPr>
              <w:t xml:space="preserve"> </w:t>
            </w:r>
            <w:r w:rsidRPr="00825C79">
              <w:rPr>
                <w:rFonts w:cs="Times New Roman"/>
                <w:sz w:val="20"/>
                <w:szCs w:val="20"/>
              </w:rPr>
              <w:t xml:space="preserve"> </w:t>
            </w:r>
            <w:r w:rsidRPr="00825C79">
              <w:rPr>
                <w:rFonts w:cs="Times New Roman"/>
                <w:sz w:val="20"/>
                <w:szCs w:val="20"/>
                <w:lang w:val="en-US"/>
              </w:rPr>
              <w:t>RJ</w:t>
            </w:r>
            <w:proofErr w:type="gramEnd"/>
            <w:r w:rsidRPr="00825C79">
              <w:rPr>
                <w:rFonts w:cs="Times New Roman"/>
                <w:sz w:val="20"/>
                <w:szCs w:val="20"/>
              </w:rPr>
              <w:t>-11</w:t>
            </w:r>
          </w:p>
          <w:p w14:paraId="26B6A77D" w14:textId="7F75D868" w:rsidR="00FF072A" w:rsidRPr="00825C79" w:rsidRDefault="00A74206" w:rsidP="004552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Өндүрүүчү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r w:rsidR="00FF072A" w:rsidRPr="00825C79">
              <w:rPr>
                <w:rFonts w:cs="Times New Roman"/>
                <w:sz w:val="20"/>
                <w:szCs w:val="20"/>
              </w:rPr>
              <w:t xml:space="preserve">– </w:t>
            </w:r>
            <w:r w:rsidR="00FF072A" w:rsidRPr="00825C79">
              <w:rPr>
                <w:rFonts w:cs="Times New Roman"/>
                <w:sz w:val="20"/>
                <w:szCs w:val="20"/>
                <w:lang w:val="en-US"/>
              </w:rPr>
              <w:t>SHIP</w:t>
            </w:r>
          </w:p>
        </w:tc>
      </w:tr>
      <w:tr w:rsidR="00FF072A" w:rsidRPr="00825C79" w14:paraId="641FB46B" w14:textId="77777777" w:rsidTr="00455249">
        <w:trPr>
          <w:trHeight w:val="70"/>
        </w:trPr>
        <w:tc>
          <w:tcPr>
            <w:tcW w:w="1701" w:type="dxa"/>
            <w:vAlign w:val="center"/>
          </w:tcPr>
          <w:p w14:paraId="6B521EF4" w14:textId="04CBED87" w:rsidR="00FF072A" w:rsidRPr="00825C79" w:rsidRDefault="00A74206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Сыноочу</w:t>
            </w:r>
            <w:proofErr w:type="spellEnd"/>
          </w:p>
        </w:tc>
        <w:tc>
          <w:tcPr>
            <w:tcW w:w="1134" w:type="dxa"/>
            <w:vAlign w:val="center"/>
          </w:tcPr>
          <w:p w14:paraId="487A5E1E" w14:textId="2669A9FC" w:rsidR="00FF072A" w:rsidRPr="00825C79" w:rsidRDefault="00825C79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5C79">
              <w:rPr>
                <w:rFonts w:cs="Times New Roman"/>
                <w:sz w:val="20"/>
                <w:szCs w:val="20"/>
              </w:rPr>
              <w:t>1шт.</w:t>
            </w:r>
          </w:p>
        </w:tc>
        <w:tc>
          <w:tcPr>
            <w:tcW w:w="6521" w:type="dxa"/>
            <w:vAlign w:val="center"/>
          </w:tcPr>
          <w:p w14:paraId="00D078F7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4206">
              <w:rPr>
                <w:rFonts w:cs="Times New Roman"/>
                <w:sz w:val="20"/>
                <w:szCs w:val="20"/>
              </w:rPr>
              <w:t xml:space="preserve">SNR-HT-522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кабелдик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таңгак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издөө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функциясы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менен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кабелдик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сыноочу</w:t>
            </w:r>
            <w:proofErr w:type="spellEnd"/>
          </w:p>
          <w:p w14:paraId="58BD4EE8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4206">
              <w:rPr>
                <w:rFonts w:cs="Times New Roman"/>
                <w:sz w:val="20"/>
                <w:szCs w:val="20"/>
              </w:rPr>
              <w:t xml:space="preserve">Индикатор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түрү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- LED</w:t>
            </w:r>
          </w:p>
          <w:p w14:paraId="197978E5" w14:textId="7188F671" w:rsidR="00FF072A" w:rsidRPr="00825C79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Туташтыргычтын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4206">
              <w:rPr>
                <w:rFonts w:cs="Times New Roman"/>
                <w:sz w:val="20"/>
                <w:szCs w:val="20"/>
              </w:rPr>
              <w:t>түрү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– RJ-45, RJ-12, RJ-11</w:t>
            </w:r>
          </w:p>
        </w:tc>
      </w:tr>
      <w:tr w:rsidR="00FF072A" w:rsidRPr="00825C79" w14:paraId="07639D65" w14:textId="77777777" w:rsidTr="00455249">
        <w:trPr>
          <w:trHeight w:val="70"/>
        </w:trPr>
        <w:tc>
          <w:tcPr>
            <w:tcW w:w="1701" w:type="dxa"/>
            <w:vAlign w:val="center"/>
          </w:tcPr>
          <w:p w14:paraId="094367A4" w14:textId="06E3531C" w:rsidR="00FF072A" w:rsidRPr="00825C79" w:rsidRDefault="00A74206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Тармак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кабели</w:t>
            </w:r>
          </w:p>
        </w:tc>
        <w:tc>
          <w:tcPr>
            <w:tcW w:w="1134" w:type="dxa"/>
            <w:vAlign w:val="center"/>
          </w:tcPr>
          <w:p w14:paraId="79EBB3D9" w14:textId="1C4EA465" w:rsidR="00FF072A" w:rsidRPr="00825C79" w:rsidRDefault="00FF072A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5C79">
              <w:rPr>
                <w:rFonts w:cs="Times New Roman"/>
                <w:sz w:val="20"/>
                <w:szCs w:val="20"/>
              </w:rPr>
              <w:t>600м</w:t>
            </w:r>
          </w:p>
        </w:tc>
        <w:tc>
          <w:tcPr>
            <w:tcW w:w="6521" w:type="dxa"/>
            <w:vAlign w:val="center"/>
          </w:tcPr>
          <w:p w14:paraId="48B52132" w14:textId="77777777" w:rsidR="00A74206" w:rsidRPr="00A74206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4206">
              <w:rPr>
                <w:rFonts w:cs="Times New Roman"/>
                <w:sz w:val="20"/>
                <w:szCs w:val="20"/>
              </w:rPr>
              <w:t>Категория – 5</w:t>
            </w:r>
          </w:p>
          <w:p w14:paraId="625F91A7" w14:textId="67C76376" w:rsidR="00FF072A" w:rsidRPr="00825C79" w:rsidRDefault="00A74206" w:rsidP="00A7420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Өндүрүүчү</w:t>
            </w:r>
            <w:proofErr w:type="spellEnd"/>
            <w:r w:rsidRPr="00A74206">
              <w:rPr>
                <w:rFonts w:cs="Times New Roman"/>
                <w:sz w:val="20"/>
                <w:szCs w:val="20"/>
              </w:rPr>
              <w:t xml:space="preserve"> - SHIP</w:t>
            </w:r>
          </w:p>
        </w:tc>
      </w:tr>
      <w:tr w:rsidR="00FF072A" w:rsidRPr="00825C79" w14:paraId="69C11AD7" w14:textId="77777777" w:rsidTr="00455249">
        <w:trPr>
          <w:trHeight w:val="70"/>
        </w:trPr>
        <w:tc>
          <w:tcPr>
            <w:tcW w:w="1701" w:type="dxa"/>
            <w:vAlign w:val="center"/>
          </w:tcPr>
          <w:p w14:paraId="54FC7E0F" w14:textId="0724B466" w:rsidR="00FF072A" w:rsidRPr="00825C79" w:rsidRDefault="00A74206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74206">
              <w:rPr>
                <w:rFonts w:cs="Times New Roman"/>
                <w:sz w:val="20"/>
                <w:szCs w:val="20"/>
              </w:rPr>
              <w:t>Туташтыргычтар</w:t>
            </w:r>
            <w:proofErr w:type="spellEnd"/>
          </w:p>
        </w:tc>
        <w:tc>
          <w:tcPr>
            <w:tcW w:w="1134" w:type="dxa"/>
            <w:vAlign w:val="center"/>
          </w:tcPr>
          <w:p w14:paraId="757CD685" w14:textId="3EAAE5D7" w:rsidR="00FF072A" w:rsidRPr="00825C79" w:rsidRDefault="00FF072A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5C79">
              <w:rPr>
                <w:rFonts w:cs="Times New Roman"/>
                <w:sz w:val="20"/>
                <w:szCs w:val="20"/>
              </w:rPr>
              <w:t>2уп</w:t>
            </w:r>
            <w:r w:rsidR="00825C79" w:rsidRPr="00825C7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center"/>
          </w:tcPr>
          <w:p w14:paraId="513E9AAF" w14:textId="11EBE02A" w:rsidR="00FF072A" w:rsidRPr="00825C79" w:rsidRDefault="00FF072A" w:rsidP="004552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5C79">
              <w:rPr>
                <w:rFonts w:cs="Times New Roman"/>
                <w:sz w:val="20"/>
                <w:szCs w:val="20"/>
                <w:lang w:val="en-US"/>
              </w:rPr>
              <w:t>RJ-45</w:t>
            </w:r>
          </w:p>
        </w:tc>
      </w:tr>
      <w:tr w:rsidR="00825C79" w:rsidRPr="00825C79" w14:paraId="79E99549" w14:textId="77777777" w:rsidTr="00455249">
        <w:trPr>
          <w:trHeight w:val="70"/>
        </w:trPr>
        <w:tc>
          <w:tcPr>
            <w:tcW w:w="1701" w:type="dxa"/>
            <w:vAlign w:val="center"/>
          </w:tcPr>
          <w:p w14:paraId="65AF903D" w14:textId="42249073" w:rsidR="00825C79" w:rsidRPr="00825C79" w:rsidRDefault="00825C79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5C79">
              <w:rPr>
                <w:rFonts w:cs="Times New Roman"/>
                <w:sz w:val="20"/>
                <w:szCs w:val="20"/>
              </w:rPr>
              <w:t>HDMI</w:t>
            </w:r>
            <w:r w:rsidR="00A74206">
              <w:rPr>
                <w:rFonts w:cs="Times New Roman"/>
                <w:sz w:val="20"/>
                <w:szCs w:val="20"/>
              </w:rPr>
              <w:t xml:space="preserve"> и</w:t>
            </w:r>
            <w:r w:rsidR="00A74206" w:rsidRPr="00A74206">
              <w:rPr>
                <w:rFonts w:cs="Times New Roman"/>
                <w:sz w:val="20"/>
                <w:szCs w:val="20"/>
              </w:rPr>
              <w:t>нтерфейс кабели</w:t>
            </w:r>
          </w:p>
        </w:tc>
        <w:tc>
          <w:tcPr>
            <w:tcW w:w="1134" w:type="dxa"/>
            <w:vAlign w:val="center"/>
          </w:tcPr>
          <w:p w14:paraId="1B3D5F89" w14:textId="5CBC6E22" w:rsidR="00825C79" w:rsidRPr="00825C79" w:rsidRDefault="00825C79" w:rsidP="004552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5C79">
              <w:rPr>
                <w:rFonts w:cs="Times New Roman"/>
                <w:sz w:val="20"/>
                <w:szCs w:val="20"/>
              </w:rPr>
              <w:t>10шт.</w:t>
            </w:r>
          </w:p>
        </w:tc>
        <w:tc>
          <w:tcPr>
            <w:tcW w:w="6521" w:type="dxa"/>
            <w:vAlign w:val="center"/>
          </w:tcPr>
          <w:p w14:paraId="1C86C969" w14:textId="6C8810C6" w:rsidR="00825C79" w:rsidRPr="00825C79" w:rsidRDefault="00825C79" w:rsidP="004552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825C79">
              <w:rPr>
                <w:rFonts w:cs="Times New Roman"/>
                <w:sz w:val="20"/>
                <w:szCs w:val="20"/>
              </w:rPr>
              <w:t>iPower</w:t>
            </w:r>
            <w:proofErr w:type="spellEnd"/>
            <w:r w:rsidRPr="00825C79">
              <w:rPr>
                <w:rFonts w:cs="Times New Roman"/>
                <w:sz w:val="20"/>
                <w:szCs w:val="20"/>
              </w:rPr>
              <w:t xml:space="preserve"> HDMI (m) </w:t>
            </w:r>
            <w:r w:rsidR="00A74206">
              <w:rPr>
                <w:rFonts w:cs="Times New Roman"/>
                <w:sz w:val="20"/>
                <w:szCs w:val="20"/>
              </w:rPr>
              <w:t>к</w:t>
            </w:r>
            <w:r w:rsidR="00A74206" w:rsidRPr="00825C79">
              <w:rPr>
                <w:rFonts w:cs="Times New Roman"/>
                <w:sz w:val="20"/>
                <w:szCs w:val="20"/>
              </w:rPr>
              <w:t>абел</w:t>
            </w:r>
            <w:r w:rsidR="00A74206">
              <w:rPr>
                <w:rFonts w:cs="Times New Roman"/>
                <w:sz w:val="20"/>
                <w:szCs w:val="20"/>
              </w:rPr>
              <w:t>и</w:t>
            </w:r>
            <w:r w:rsidR="00A74206" w:rsidRPr="00825C79">
              <w:rPr>
                <w:rFonts w:cs="Times New Roman"/>
                <w:sz w:val="20"/>
                <w:szCs w:val="20"/>
              </w:rPr>
              <w:t xml:space="preserve"> </w:t>
            </w:r>
            <w:r w:rsidRPr="00825C79">
              <w:rPr>
                <w:rFonts w:cs="Times New Roman"/>
                <w:sz w:val="20"/>
                <w:szCs w:val="20"/>
              </w:rPr>
              <w:t>- HDMI (m) 3м (iPiHDMi30)</w:t>
            </w:r>
          </w:p>
        </w:tc>
      </w:tr>
    </w:tbl>
    <w:p w14:paraId="13A9053A" w14:textId="6FB9BA66" w:rsidR="00C94922" w:rsidRDefault="00C94922" w:rsidP="00455249">
      <w:pPr>
        <w:tabs>
          <w:tab w:val="left" w:pos="37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A1FE3DA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  <w:r w:rsidRPr="006A72C0">
        <w:rPr>
          <w:b/>
          <w:bCs/>
          <w:sz w:val="24"/>
          <w:szCs w:val="24"/>
        </w:rPr>
        <w:t xml:space="preserve">Квалификация </w:t>
      </w:r>
      <w:proofErr w:type="spellStart"/>
      <w:r w:rsidRPr="006A72C0">
        <w:rPr>
          <w:b/>
          <w:bCs/>
          <w:sz w:val="24"/>
          <w:szCs w:val="24"/>
        </w:rPr>
        <w:t>жана</w:t>
      </w:r>
      <w:proofErr w:type="spellEnd"/>
      <w:r w:rsidRPr="006A72C0">
        <w:rPr>
          <w:b/>
          <w:bCs/>
          <w:sz w:val="24"/>
          <w:szCs w:val="24"/>
        </w:rPr>
        <w:t xml:space="preserve"> башка </w:t>
      </w:r>
      <w:proofErr w:type="spellStart"/>
      <w:r w:rsidRPr="006A72C0">
        <w:rPr>
          <w:b/>
          <w:bCs/>
          <w:sz w:val="24"/>
          <w:szCs w:val="24"/>
        </w:rPr>
        <w:t>талаптар</w:t>
      </w:r>
      <w:proofErr w:type="spellEnd"/>
      <w:r w:rsidRPr="006A72C0">
        <w:rPr>
          <w:b/>
          <w:bCs/>
          <w:sz w:val="24"/>
          <w:szCs w:val="24"/>
        </w:rPr>
        <w:t>:</w:t>
      </w:r>
    </w:p>
    <w:p w14:paraId="4EED44C8" w14:textId="77777777" w:rsidR="00A74206" w:rsidRPr="006A72C0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44750E51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A74206">
        <w:rPr>
          <w:sz w:val="24"/>
          <w:szCs w:val="24"/>
        </w:rPr>
        <w:t>1</w:t>
      </w:r>
      <w:r w:rsidRPr="006A72C0">
        <w:rPr>
          <w:b/>
          <w:bCs/>
          <w:sz w:val="24"/>
          <w:szCs w:val="24"/>
        </w:rPr>
        <w:t xml:space="preserve">. </w:t>
      </w:r>
      <w:proofErr w:type="spellStart"/>
      <w:r w:rsidRPr="006A72C0">
        <w:rPr>
          <w:sz w:val="24"/>
          <w:szCs w:val="24"/>
        </w:rPr>
        <w:t>Каттоо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күбөлүгүнүн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түпнуска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сканирленген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көчүрмөсүн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бериңиз</w:t>
      </w:r>
      <w:proofErr w:type="spellEnd"/>
      <w:r w:rsidRPr="006A72C0">
        <w:rPr>
          <w:sz w:val="24"/>
          <w:szCs w:val="24"/>
        </w:rPr>
        <w:t>.</w:t>
      </w:r>
    </w:p>
    <w:p w14:paraId="59B31762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6A72C0">
        <w:rPr>
          <w:sz w:val="24"/>
          <w:szCs w:val="24"/>
        </w:rPr>
        <w:t xml:space="preserve">2. </w:t>
      </w:r>
      <w:proofErr w:type="spellStart"/>
      <w:r w:rsidRPr="006A72C0">
        <w:rPr>
          <w:sz w:val="24"/>
          <w:szCs w:val="24"/>
        </w:rPr>
        <w:t>Түпнуска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уставдын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сканерленген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көчүрмөсүн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бериңиз</w:t>
      </w:r>
      <w:proofErr w:type="spellEnd"/>
      <w:r w:rsidRPr="006A72C0">
        <w:rPr>
          <w:sz w:val="24"/>
          <w:szCs w:val="24"/>
        </w:rPr>
        <w:t>.</w:t>
      </w:r>
    </w:p>
    <w:p w14:paraId="46950243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6A72C0">
        <w:rPr>
          <w:sz w:val="24"/>
          <w:szCs w:val="24"/>
        </w:rPr>
        <w:t xml:space="preserve">3. </w:t>
      </w:r>
      <w:proofErr w:type="spellStart"/>
      <w:r w:rsidRPr="006A72C0">
        <w:rPr>
          <w:sz w:val="24"/>
          <w:szCs w:val="24"/>
        </w:rPr>
        <w:t>Тааныштыгынын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жоктугу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жөнүндө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жазуу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жүзүндөгү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ырастоону</w:t>
      </w:r>
      <w:proofErr w:type="spellEnd"/>
      <w:r w:rsidRPr="006A72C0">
        <w:rPr>
          <w:sz w:val="24"/>
          <w:szCs w:val="24"/>
        </w:rPr>
        <w:t xml:space="preserve">, </w:t>
      </w:r>
      <w:proofErr w:type="spellStart"/>
      <w:r w:rsidRPr="006A72C0">
        <w:rPr>
          <w:sz w:val="24"/>
          <w:szCs w:val="24"/>
        </w:rPr>
        <w:t>ошондой</w:t>
      </w:r>
      <w:proofErr w:type="spellEnd"/>
      <w:r w:rsidRPr="006A72C0">
        <w:rPr>
          <w:sz w:val="24"/>
          <w:szCs w:val="24"/>
        </w:rPr>
        <w:t xml:space="preserve"> эле </w:t>
      </w:r>
      <w:proofErr w:type="spellStart"/>
      <w:r w:rsidRPr="006A72C0">
        <w:rPr>
          <w:sz w:val="24"/>
          <w:szCs w:val="24"/>
        </w:rPr>
        <w:t>алардын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бенефициардык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ээлери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жөнүндө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маалыматтарды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берүүгө</w:t>
      </w:r>
      <w:proofErr w:type="spellEnd"/>
      <w:r w:rsidRPr="006A72C0">
        <w:rPr>
          <w:sz w:val="24"/>
          <w:szCs w:val="24"/>
        </w:rPr>
        <w:t>.</w:t>
      </w:r>
    </w:p>
    <w:p w14:paraId="5D84A140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6A72C0">
        <w:rPr>
          <w:sz w:val="24"/>
          <w:szCs w:val="24"/>
        </w:rPr>
        <w:lastRenderedPageBreak/>
        <w:t xml:space="preserve">4. Кыргыз </w:t>
      </w:r>
      <w:proofErr w:type="spellStart"/>
      <w:r w:rsidRPr="006A72C0">
        <w:rPr>
          <w:sz w:val="24"/>
          <w:szCs w:val="24"/>
        </w:rPr>
        <w:t>Республикасынын</w:t>
      </w:r>
      <w:proofErr w:type="spellEnd"/>
      <w:r w:rsidRPr="006A72C0">
        <w:rPr>
          <w:sz w:val="24"/>
          <w:szCs w:val="24"/>
        </w:rPr>
        <w:t xml:space="preserve"> Финансы </w:t>
      </w:r>
      <w:proofErr w:type="spellStart"/>
      <w:r w:rsidRPr="006A72C0">
        <w:rPr>
          <w:sz w:val="24"/>
          <w:szCs w:val="24"/>
        </w:rPr>
        <w:t>министрлигине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караштуу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Мамлекеттик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салык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кызматынан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салыктар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жана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камсыздандыруу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төгүмдөрү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боюнча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карызынын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жоктугу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жөнүндө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маалымкат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көрсөтсүн</w:t>
      </w:r>
      <w:proofErr w:type="spellEnd"/>
      <w:r w:rsidRPr="006A72C0">
        <w:rPr>
          <w:sz w:val="24"/>
          <w:szCs w:val="24"/>
        </w:rPr>
        <w:t>.</w:t>
      </w:r>
    </w:p>
    <w:p w14:paraId="442AF715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6A72C0">
        <w:rPr>
          <w:sz w:val="24"/>
          <w:szCs w:val="24"/>
        </w:rPr>
        <w:t xml:space="preserve">5. </w:t>
      </w:r>
      <w:proofErr w:type="spellStart"/>
      <w:r w:rsidRPr="006A72C0">
        <w:rPr>
          <w:sz w:val="24"/>
          <w:szCs w:val="24"/>
        </w:rPr>
        <w:t>Көрсөтүлгөн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кызматтардын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баасын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мүнөздөгөн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коммерциялык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сунушту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бериңиз</w:t>
      </w:r>
      <w:proofErr w:type="spellEnd"/>
      <w:r w:rsidRPr="006A72C0">
        <w:rPr>
          <w:sz w:val="24"/>
          <w:szCs w:val="24"/>
        </w:rPr>
        <w:t>.</w:t>
      </w:r>
    </w:p>
    <w:p w14:paraId="3F55AA82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6A72C0">
        <w:rPr>
          <w:sz w:val="24"/>
          <w:szCs w:val="24"/>
        </w:rPr>
        <w:t xml:space="preserve">6. </w:t>
      </w:r>
      <w:proofErr w:type="spellStart"/>
      <w:r w:rsidRPr="006A72C0">
        <w:rPr>
          <w:sz w:val="24"/>
          <w:szCs w:val="24"/>
        </w:rPr>
        <w:t>Өндүрүүчүнүн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уруксат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катын</w:t>
      </w:r>
      <w:proofErr w:type="spellEnd"/>
      <w:r w:rsidRPr="006A72C0">
        <w:rPr>
          <w:sz w:val="24"/>
          <w:szCs w:val="24"/>
        </w:rPr>
        <w:t xml:space="preserve">, </w:t>
      </w:r>
      <w:proofErr w:type="spellStart"/>
      <w:r w:rsidRPr="006A72C0">
        <w:rPr>
          <w:sz w:val="24"/>
          <w:szCs w:val="24"/>
        </w:rPr>
        <w:t>лицензиясын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бериңиз</w:t>
      </w:r>
      <w:proofErr w:type="spellEnd"/>
      <w:r w:rsidRPr="006A72C0">
        <w:rPr>
          <w:sz w:val="24"/>
          <w:szCs w:val="24"/>
        </w:rPr>
        <w:t>.</w:t>
      </w:r>
    </w:p>
    <w:p w14:paraId="547B1AD0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6A72C0">
        <w:rPr>
          <w:sz w:val="24"/>
          <w:szCs w:val="24"/>
        </w:rPr>
        <w:t xml:space="preserve">7. </w:t>
      </w:r>
      <w:proofErr w:type="spellStart"/>
      <w:r w:rsidRPr="006A72C0">
        <w:rPr>
          <w:sz w:val="24"/>
          <w:szCs w:val="24"/>
        </w:rPr>
        <w:t>Компаниянын</w:t>
      </w:r>
      <w:proofErr w:type="spellEnd"/>
      <w:r w:rsidRPr="006A72C0">
        <w:rPr>
          <w:sz w:val="24"/>
          <w:szCs w:val="24"/>
        </w:rPr>
        <w:t xml:space="preserve"> Бишкек </w:t>
      </w:r>
      <w:proofErr w:type="spellStart"/>
      <w:r w:rsidRPr="006A72C0">
        <w:rPr>
          <w:sz w:val="24"/>
          <w:szCs w:val="24"/>
        </w:rPr>
        <w:t>шаарында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жайгашкан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кеңсеси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жана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тейлөө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борбору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болушу</w:t>
      </w:r>
      <w:proofErr w:type="spellEnd"/>
      <w:r w:rsidRPr="006A72C0">
        <w:rPr>
          <w:sz w:val="24"/>
          <w:szCs w:val="24"/>
        </w:rPr>
        <w:t xml:space="preserve"> керек (</w:t>
      </w:r>
      <w:proofErr w:type="spellStart"/>
      <w:r w:rsidRPr="006A72C0">
        <w:rPr>
          <w:sz w:val="24"/>
          <w:szCs w:val="24"/>
        </w:rPr>
        <w:t>тастыктоочу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катты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көрсөтүү</w:t>
      </w:r>
      <w:proofErr w:type="spellEnd"/>
      <w:r w:rsidRPr="006A72C0">
        <w:rPr>
          <w:sz w:val="24"/>
          <w:szCs w:val="24"/>
        </w:rPr>
        <w:t>).</w:t>
      </w:r>
    </w:p>
    <w:p w14:paraId="11C07262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6A72C0">
        <w:rPr>
          <w:sz w:val="24"/>
          <w:szCs w:val="24"/>
        </w:rPr>
        <w:t xml:space="preserve">8. </w:t>
      </w:r>
      <w:proofErr w:type="spellStart"/>
      <w:r w:rsidRPr="006A72C0">
        <w:rPr>
          <w:sz w:val="24"/>
          <w:szCs w:val="24"/>
        </w:rPr>
        <w:t>Кадрлардын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квалификациясы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боюнча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тастыктоочу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документтерди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берүү</w:t>
      </w:r>
      <w:proofErr w:type="spellEnd"/>
      <w:r w:rsidRPr="006A72C0">
        <w:rPr>
          <w:sz w:val="24"/>
          <w:szCs w:val="24"/>
        </w:rPr>
        <w:t>.</w:t>
      </w:r>
    </w:p>
    <w:p w14:paraId="1EF0E4C2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6A72C0">
        <w:rPr>
          <w:sz w:val="24"/>
          <w:szCs w:val="24"/>
        </w:rPr>
        <w:t xml:space="preserve">9. No 1 </w:t>
      </w:r>
      <w:proofErr w:type="spellStart"/>
      <w:r w:rsidRPr="006A72C0">
        <w:rPr>
          <w:sz w:val="24"/>
          <w:szCs w:val="24"/>
        </w:rPr>
        <w:t>жана</w:t>
      </w:r>
      <w:proofErr w:type="spellEnd"/>
      <w:r w:rsidRPr="006A72C0">
        <w:rPr>
          <w:sz w:val="24"/>
          <w:szCs w:val="24"/>
        </w:rPr>
        <w:t xml:space="preserve"> 2-тиркемелерге </w:t>
      </w:r>
      <w:proofErr w:type="spellStart"/>
      <w:r w:rsidRPr="006A72C0">
        <w:rPr>
          <w:sz w:val="24"/>
          <w:szCs w:val="24"/>
        </w:rPr>
        <w:t>ылайык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толтурулган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конкурстук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табыштаманы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жана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декларацияны</w:t>
      </w:r>
      <w:proofErr w:type="spellEnd"/>
      <w:r w:rsidRPr="006A72C0">
        <w:rPr>
          <w:sz w:val="24"/>
          <w:szCs w:val="24"/>
        </w:rPr>
        <w:t xml:space="preserve"> (</w:t>
      </w:r>
      <w:proofErr w:type="spellStart"/>
      <w:r w:rsidRPr="006A72C0">
        <w:rPr>
          <w:sz w:val="24"/>
          <w:szCs w:val="24"/>
        </w:rPr>
        <w:t>уюмдун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толук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ыйгарым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укуктарга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ээ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өкүлү</w:t>
      </w:r>
      <w:proofErr w:type="spellEnd"/>
      <w:r w:rsidRPr="006A72C0">
        <w:rPr>
          <w:sz w:val="24"/>
          <w:szCs w:val="24"/>
        </w:rPr>
        <w:t xml:space="preserve"> кол </w:t>
      </w:r>
      <w:proofErr w:type="spellStart"/>
      <w:r w:rsidRPr="006A72C0">
        <w:rPr>
          <w:sz w:val="24"/>
          <w:szCs w:val="24"/>
        </w:rPr>
        <w:t>койгон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жана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уюмдун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мөөрү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менен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бекитилген</w:t>
      </w:r>
      <w:proofErr w:type="spellEnd"/>
      <w:r w:rsidRPr="006A72C0">
        <w:rPr>
          <w:sz w:val="24"/>
          <w:szCs w:val="24"/>
        </w:rPr>
        <w:t xml:space="preserve">) </w:t>
      </w:r>
      <w:proofErr w:type="spellStart"/>
      <w:r w:rsidRPr="006A72C0">
        <w:rPr>
          <w:sz w:val="24"/>
          <w:szCs w:val="24"/>
        </w:rPr>
        <w:t>бериңиз</w:t>
      </w:r>
      <w:proofErr w:type="spellEnd"/>
      <w:r w:rsidRPr="006A72C0">
        <w:rPr>
          <w:sz w:val="24"/>
          <w:szCs w:val="24"/>
        </w:rPr>
        <w:t>.</w:t>
      </w:r>
    </w:p>
    <w:p w14:paraId="1A84A113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</w:p>
    <w:p w14:paraId="6D240B06" w14:textId="77777777" w:rsidR="00A74206" w:rsidRPr="006A72C0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1AC7DD11" w14:textId="77777777" w:rsidR="00A74206" w:rsidRPr="006A72C0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0078A0A2" w14:textId="77777777" w:rsidR="00A74206" w:rsidRPr="006A72C0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2EB716F5" w14:textId="77777777" w:rsidR="00A74206" w:rsidRPr="006A72C0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40F88002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  <w:r w:rsidRPr="006A72C0">
        <w:rPr>
          <w:b/>
          <w:bCs/>
          <w:sz w:val="24"/>
          <w:szCs w:val="24"/>
        </w:rPr>
        <w:t xml:space="preserve">Компания </w:t>
      </w:r>
      <w:proofErr w:type="spellStart"/>
      <w:r w:rsidRPr="006A72C0">
        <w:rPr>
          <w:b/>
          <w:bCs/>
          <w:sz w:val="24"/>
          <w:szCs w:val="24"/>
        </w:rPr>
        <w:t>төмөнкү</w:t>
      </w:r>
      <w:proofErr w:type="spellEnd"/>
      <w:r w:rsidRPr="006A72C0">
        <w:rPr>
          <w:b/>
          <w:bCs/>
          <w:sz w:val="24"/>
          <w:szCs w:val="24"/>
        </w:rPr>
        <w:t xml:space="preserve"> </w:t>
      </w:r>
      <w:proofErr w:type="spellStart"/>
      <w:r w:rsidRPr="006A72C0">
        <w:rPr>
          <w:b/>
          <w:bCs/>
          <w:sz w:val="24"/>
          <w:szCs w:val="24"/>
        </w:rPr>
        <w:t>учурларда</w:t>
      </w:r>
      <w:proofErr w:type="spellEnd"/>
      <w:r w:rsidRPr="006A72C0">
        <w:rPr>
          <w:b/>
          <w:bCs/>
          <w:sz w:val="24"/>
          <w:szCs w:val="24"/>
        </w:rPr>
        <w:t xml:space="preserve"> </w:t>
      </w:r>
      <w:proofErr w:type="spellStart"/>
      <w:r w:rsidRPr="006A72C0">
        <w:rPr>
          <w:b/>
          <w:bCs/>
          <w:sz w:val="24"/>
          <w:szCs w:val="24"/>
        </w:rPr>
        <w:t>конкурстук</w:t>
      </w:r>
      <w:proofErr w:type="spellEnd"/>
      <w:r w:rsidRPr="006A72C0">
        <w:rPr>
          <w:b/>
          <w:bCs/>
          <w:sz w:val="24"/>
          <w:szCs w:val="24"/>
        </w:rPr>
        <w:t xml:space="preserve"> </w:t>
      </w:r>
      <w:proofErr w:type="spellStart"/>
      <w:r w:rsidRPr="006A72C0">
        <w:rPr>
          <w:b/>
          <w:bCs/>
          <w:sz w:val="24"/>
          <w:szCs w:val="24"/>
        </w:rPr>
        <w:t>өтүнмөдөн</w:t>
      </w:r>
      <w:proofErr w:type="spellEnd"/>
      <w:r w:rsidRPr="006A72C0">
        <w:rPr>
          <w:b/>
          <w:bCs/>
          <w:sz w:val="24"/>
          <w:szCs w:val="24"/>
        </w:rPr>
        <w:t xml:space="preserve"> баш </w:t>
      </w:r>
      <w:proofErr w:type="spellStart"/>
      <w:r w:rsidRPr="006A72C0">
        <w:rPr>
          <w:b/>
          <w:bCs/>
          <w:sz w:val="24"/>
          <w:szCs w:val="24"/>
        </w:rPr>
        <w:t>тарта</w:t>
      </w:r>
      <w:proofErr w:type="spellEnd"/>
      <w:r w:rsidRPr="006A72C0">
        <w:rPr>
          <w:b/>
          <w:bCs/>
          <w:sz w:val="24"/>
          <w:szCs w:val="24"/>
        </w:rPr>
        <w:t xml:space="preserve"> </w:t>
      </w:r>
      <w:proofErr w:type="spellStart"/>
      <w:r w:rsidRPr="006A72C0">
        <w:rPr>
          <w:b/>
          <w:bCs/>
          <w:sz w:val="24"/>
          <w:szCs w:val="24"/>
        </w:rPr>
        <w:t>алат</w:t>
      </w:r>
      <w:proofErr w:type="spellEnd"/>
      <w:r w:rsidRPr="006A72C0">
        <w:rPr>
          <w:b/>
          <w:bCs/>
          <w:sz w:val="24"/>
          <w:szCs w:val="24"/>
        </w:rPr>
        <w:t>:</w:t>
      </w:r>
    </w:p>
    <w:p w14:paraId="336FB249" w14:textId="77777777" w:rsidR="00A74206" w:rsidRPr="006A72C0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1853AB40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A74206">
        <w:rPr>
          <w:sz w:val="24"/>
          <w:szCs w:val="24"/>
        </w:rPr>
        <w:t xml:space="preserve">1) </w:t>
      </w:r>
      <w:proofErr w:type="spellStart"/>
      <w:r w:rsidRPr="00A74206">
        <w:rPr>
          <w:sz w:val="24"/>
          <w:szCs w:val="24"/>
        </w:rPr>
        <w:t>бул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конкурстук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табыштаманы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берген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катышуучу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конкурстук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документацияда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белгиленген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квалификациялык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талаптарга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жооп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бербесе</w:t>
      </w:r>
      <w:proofErr w:type="spellEnd"/>
      <w:r w:rsidRPr="006A72C0">
        <w:rPr>
          <w:sz w:val="24"/>
          <w:szCs w:val="24"/>
        </w:rPr>
        <w:t>;</w:t>
      </w:r>
    </w:p>
    <w:p w14:paraId="5CDD823A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6A72C0">
        <w:rPr>
          <w:sz w:val="24"/>
          <w:szCs w:val="24"/>
        </w:rPr>
        <w:t xml:space="preserve">2) </w:t>
      </w:r>
      <w:proofErr w:type="spellStart"/>
      <w:r w:rsidRPr="006A72C0">
        <w:rPr>
          <w:sz w:val="24"/>
          <w:szCs w:val="24"/>
        </w:rPr>
        <w:t>катышуучу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сунушка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кепилдик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берүүчү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декларацияга</w:t>
      </w:r>
      <w:proofErr w:type="spellEnd"/>
      <w:r w:rsidRPr="006A72C0">
        <w:rPr>
          <w:sz w:val="24"/>
          <w:szCs w:val="24"/>
        </w:rPr>
        <w:t xml:space="preserve"> кол </w:t>
      </w:r>
      <w:proofErr w:type="spellStart"/>
      <w:r w:rsidRPr="006A72C0">
        <w:rPr>
          <w:sz w:val="24"/>
          <w:szCs w:val="24"/>
        </w:rPr>
        <w:t>койбосо</w:t>
      </w:r>
      <w:proofErr w:type="spellEnd"/>
      <w:r w:rsidRPr="006A72C0">
        <w:rPr>
          <w:sz w:val="24"/>
          <w:szCs w:val="24"/>
        </w:rPr>
        <w:t xml:space="preserve">, же GOKZ </w:t>
      </w:r>
      <w:proofErr w:type="spellStart"/>
      <w:r w:rsidRPr="006A72C0">
        <w:rPr>
          <w:sz w:val="24"/>
          <w:szCs w:val="24"/>
        </w:rPr>
        <w:t>тапшырбаса</w:t>
      </w:r>
      <w:proofErr w:type="spellEnd"/>
      <w:r w:rsidRPr="006A72C0">
        <w:rPr>
          <w:sz w:val="24"/>
          <w:szCs w:val="24"/>
        </w:rPr>
        <w:t xml:space="preserve"> (</w:t>
      </w:r>
      <w:proofErr w:type="spellStart"/>
      <w:r w:rsidRPr="006A72C0">
        <w:rPr>
          <w:sz w:val="24"/>
          <w:szCs w:val="24"/>
        </w:rPr>
        <w:t>эгер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конкурстук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документациянын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шарттарында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талап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кылынса</w:t>
      </w:r>
      <w:proofErr w:type="spellEnd"/>
      <w:r w:rsidRPr="006A72C0">
        <w:rPr>
          <w:sz w:val="24"/>
          <w:szCs w:val="24"/>
        </w:rPr>
        <w:t>);</w:t>
      </w:r>
    </w:p>
    <w:p w14:paraId="38D9CBF4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6A72C0">
        <w:rPr>
          <w:sz w:val="24"/>
          <w:szCs w:val="24"/>
        </w:rPr>
        <w:t xml:space="preserve">3) </w:t>
      </w:r>
      <w:proofErr w:type="spellStart"/>
      <w:r w:rsidRPr="006A72C0">
        <w:rPr>
          <w:sz w:val="24"/>
          <w:szCs w:val="24"/>
        </w:rPr>
        <w:t>катышуучунун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мамлекеттик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социалдык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камсыздандыруу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жана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социалдык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төлөмдөр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боюнча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салыктар</w:t>
      </w:r>
      <w:proofErr w:type="spellEnd"/>
      <w:r w:rsidRPr="006A72C0">
        <w:rPr>
          <w:sz w:val="24"/>
          <w:szCs w:val="24"/>
        </w:rPr>
        <w:t xml:space="preserve"> же </w:t>
      </w:r>
      <w:proofErr w:type="spellStart"/>
      <w:r w:rsidRPr="006A72C0">
        <w:rPr>
          <w:sz w:val="24"/>
          <w:szCs w:val="24"/>
        </w:rPr>
        <w:t>камсыздандыруу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төгүмдөрү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боюнча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карызы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болсо</w:t>
      </w:r>
      <w:proofErr w:type="spellEnd"/>
      <w:r w:rsidRPr="006A72C0">
        <w:rPr>
          <w:sz w:val="24"/>
          <w:szCs w:val="24"/>
        </w:rPr>
        <w:t>;</w:t>
      </w:r>
    </w:p>
    <w:p w14:paraId="1672242A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6A72C0">
        <w:rPr>
          <w:sz w:val="24"/>
          <w:szCs w:val="24"/>
        </w:rPr>
        <w:t xml:space="preserve">4) </w:t>
      </w:r>
      <w:proofErr w:type="spellStart"/>
      <w:r w:rsidRPr="006A72C0">
        <w:rPr>
          <w:sz w:val="24"/>
          <w:szCs w:val="24"/>
        </w:rPr>
        <w:t>конкурстук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табыштамада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сунушталган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техникалык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параметрлер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конкурстук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документациянын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техникалык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шарттарына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ылайык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келбесе</w:t>
      </w:r>
      <w:proofErr w:type="spellEnd"/>
      <w:r w:rsidRPr="006A72C0">
        <w:rPr>
          <w:sz w:val="24"/>
          <w:szCs w:val="24"/>
        </w:rPr>
        <w:t>;</w:t>
      </w:r>
    </w:p>
    <w:p w14:paraId="33E20E8A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6A72C0">
        <w:rPr>
          <w:sz w:val="24"/>
          <w:szCs w:val="24"/>
        </w:rPr>
        <w:t xml:space="preserve">5) </w:t>
      </w:r>
      <w:proofErr w:type="spellStart"/>
      <w:r w:rsidRPr="006A72C0">
        <w:rPr>
          <w:sz w:val="24"/>
          <w:szCs w:val="24"/>
        </w:rPr>
        <w:t>бул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конкурстук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өтүнмө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маңызы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боюнча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конкурстук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документациянын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талаптарына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жооп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бербесе</w:t>
      </w:r>
      <w:proofErr w:type="spellEnd"/>
      <w:r w:rsidRPr="006A72C0">
        <w:rPr>
          <w:sz w:val="24"/>
          <w:szCs w:val="24"/>
        </w:rPr>
        <w:t>;</w:t>
      </w:r>
    </w:p>
    <w:p w14:paraId="02548F37" w14:textId="77777777" w:rsidR="00A74206" w:rsidRPr="006A72C0" w:rsidRDefault="00A74206" w:rsidP="00A74206">
      <w:pPr>
        <w:spacing w:after="0" w:line="240" w:lineRule="auto"/>
        <w:rPr>
          <w:sz w:val="24"/>
          <w:szCs w:val="24"/>
        </w:rPr>
      </w:pPr>
      <w:r w:rsidRPr="006A72C0">
        <w:rPr>
          <w:sz w:val="24"/>
          <w:szCs w:val="24"/>
        </w:rPr>
        <w:t xml:space="preserve">6) </w:t>
      </w:r>
      <w:proofErr w:type="spellStart"/>
      <w:r w:rsidRPr="006A72C0">
        <w:rPr>
          <w:sz w:val="24"/>
          <w:szCs w:val="24"/>
        </w:rPr>
        <w:t>Катышуучунун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ишенимсиздиги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жөнүндө</w:t>
      </w:r>
      <w:proofErr w:type="spellEnd"/>
      <w:r w:rsidRPr="006A72C0">
        <w:rPr>
          <w:sz w:val="24"/>
          <w:szCs w:val="24"/>
        </w:rPr>
        <w:t xml:space="preserve"> Комплаенс </w:t>
      </w:r>
      <w:proofErr w:type="spellStart"/>
      <w:r w:rsidRPr="006A72C0">
        <w:rPr>
          <w:sz w:val="24"/>
          <w:szCs w:val="24"/>
        </w:rPr>
        <w:t>боюнча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адистин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тиешелүү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корутундусу</w:t>
      </w:r>
      <w:proofErr w:type="spellEnd"/>
      <w:r w:rsidRPr="006A72C0">
        <w:rPr>
          <w:sz w:val="24"/>
          <w:szCs w:val="24"/>
        </w:rPr>
        <w:t xml:space="preserve"> </w:t>
      </w:r>
      <w:proofErr w:type="spellStart"/>
      <w:r w:rsidRPr="006A72C0">
        <w:rPr>
          <w:sz w:val="24"/>
          <w:szCs w:val="24"/>
        </w:rPr>
        <w:t>болсо</w:t>
      </w:r>
      <w:proofErr w:type="spellEnd"/>
      <w:r w:rsidRPr="006A72C0">
        <w:rPr>
          <w:sz w:val="24"/>
          <w:szCs w:val="24"/>
        </w:rPr>
        <w:t>.</w:t>
      </w:r>
    </w:p>
    <w:p w14:paraId="0106E49C" w14:textId="77777777" w:rsidR="00A74206" w:rsidRPr="008D052B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007CEDEC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30C28419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426BBFA7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4CF7CA4B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194C254A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2C75ABD5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7B5E93D7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0E7EA15D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640EC9B8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6C06FF6A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774A5305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70454FF1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0694EA51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538494A7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76904BA1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0D810176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123FDBE8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65C16830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35C30D01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5534742A" w14:textId="77777777" w:rsidR="00A74206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74C91094" w14:textId="77777777" w:rsidR="00A74206" w:rsidRPr="008D052B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53C03884" w14:textId="77777777" w:rsidR="00A74206" w:rsidRPr="008D052B" w:rsidRDefault="00A74206" w:rsidP="00A74206">
      <w:pPr>
        <w:spacing w:after="0" w:line="240" w:lineRule="auto"/>
        <w:rPr>
          <w:b/>
          <w:bCs/>
          <w:sz w:val="24"/>
          <w:szCs w:val="24"/>
        </w:rPr>
      </w:pPr>
    </w:p>
    <w:p w14:paraId="1044F91A" w14:textId="77777777" w:rsidR="00A74206" w:rsidRPr="008D052B" w:rsidRDefault="00A74206" w:rsidP="00A74206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A72C0"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  <w:t xml:space="preserve">№ 1 </w:t>
      </w:r>
      <w:proofErr w:type="spellStart"/>
      <w:r w:rsidRPr="006A72C0"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  <w:t>тиркеме</w:t>
      </w:r>
      <w:proofErr w:type="spellEnd"/>
      <w:r w:rsidRPr="006A72C0"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  <w:t xml:space="preserve">. </w:t>
      </w:r>
      <w:proofErr w:type="spellStart"/>
      <w:r w:rsidRPr="006A72C0"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  <w:t>Конкурстук</w:t>
      </w:r>
      <w:proofErr w:type="spellEnd"/>
      <w:r w:rsidRPr="006A72C0"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  <w:t xml:space="preserve"> </w:t>
      </w:r>
      <w:proofErr w:type="spellStart"/>
      <w:r w:rsidRPr="006A72C0"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  <w:t>арыз</w:t>
      </w:r>
      <w:proofErr w:type="spellEnd"/>
    </w:p>
    <w:p w14:paraId="41151BA2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1D1F0BD" w14:textId="77777777" w:rsidR="00A74206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6A72C0">
        <w:rPr>
          <w:rFonts w:cs="Times New Roman"/>
          <w:sz w:val="24"/>
          <w:szCs w:val="24"/>
        </w:rPr>
        <w:t>Жарнама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номери</w:t>
      </w:r>
      <w:proofErr w:type="spellEnd"/>
      <w:r w:rsidRPr="006A72C0">
        <w:rPr>
          <w:rFonts w:cs="Times New Roman"/>
          <w:sz w:val="24"/>
          <w:szCs w:val="24"/>
        </w:rPr>
        <w:t>:</w:t>
      </w:r>
    </w:p>
    <w:p w14:paraId="4E0D6929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6A72C0">
        <w:rPr>
          <w:rFonts w:cs="Times New Roman"/>
          <w:sz w:val="24"/>
          <w:szCs w:val="24"/>
        </w:rPr>
        <w:t>Кимге</w:t>
      </w:r>
      <w:proofErr w:type="spellEnd"/>
      <w:r w:rsidRPr="008D052B">
        <w:rPr>
          <w:rFonts w:cs="Times New Roman"/>
          <w:sz w:val="24"/>
          <w:szCs w:val="24"/>
        </w:rPr>
        <w:t>: «</w:t>
      </w:r>
      <w:r>
        <w:rPr>
          <w:rFonts w:cs="Times New Roman"/>
          <w:sz w:val="24"/>
          <w:szCs w:val="24"/>
        </w:rPr>
        <w:t xml:space="preserve">Банк </w:t>
      </w:r>
      <w:proofErr w:type="spellStart"/>
      <w:r>
        <w:rPr>
          <w:rFonts w:cs="Times New Roman"/>
          <w:sz w:val="24"/>
          <w:szCs w:val="24"/>
        </w:rPr>
        <w:t>Аралык</w:t>
      </w:r>
      <w:proofErr w:type="spellEnd"/>
      <w:r>
        <w:rPr>
          <w:rFonts w:cs="Times New Roman"/>
          <w:sz w:val="24"/>
          <w:szCs w:val="24"/>
        </w:rPr>
        <w:t xml:space="preserve"> Процессинг </w:t>
      </w:r>
      <w:proofErr w:type="spellStart"/>
      <w:r>
        <w:rPr>
          <w:rFonts w:cs="Times New Roman"/>
          <w:sz w:val="24"/>
          <w:szCs w:val="24"/>
        </w:rPr>
        <w:t>Борбору</w:t>
      </w:r>
      <w:proofErr w:type="spellEnd"/>
      <w:r>
        <w:rPr>
          <w:rFonts w:cs="Times New Roman"/>
          <w:sz w:val="24"/>
          <w:szCs w:val="24"/>
        </w:rPr>
        <w:t>» ЖАК</w:t>
      </w:r>
    </w:p>
    <w:p w14:paraId="73883650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6A72C0">
        <w:rPr>
          <w:rFonts w:cs="Times New Roman"/>
          <w:sz w:val="24"/>
          <w:szCs w:val="24"/>
        </w:rPr>
        <w:t>Мелдештин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аталышы</w:t>
      </w:r>
      <w:proofErr w:type="spellEnd"/>
      <w:r w:rsidRPr="008D052B">
        <w:rPr>
          <w:rFonts w:cs="Times New Roman"/>
          <w:sz w:val="24"/>
          <w:szCs w:val="24"/>
        </w:rPr>
        <w:t>: _____________________________________________</w:t>
      </w:r>
    </w:p>
    <w:p w14:paraId="4B9894E5" w14:textId="77777777" w:rsidR="00A74206" w:rsidRDefault="00A74206" w:rsidP="00A74206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A72C0">
        <w:rPr>
          <w:rFonts w:cs="Times New Roman"/>
          <w:sz w:val="24"/>
          <w:szCs w:val="24"/>
        </w:rPr>
        <w:t xml:space="preserve">www.tenders.kg/www.ipc.kg </w:t>
      </w:r>
      <w:proofErr w:type="spellStart"/>
      <w:r w:rsidRPr="006A72C0">
        <w:rPr>
          <w:rFonts w:cs="Times New Roman"/>
          <w:sz w:val="24"/>
          <w:szCs w:val="24"/>
        </w:rPr>
        <w:t>сайтында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жарыяланган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конкурстук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документтер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менен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таанышып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чыгып</w:t>
      </w:r>
      <w:proofErr w:type="spellEnd"/>
      <w:r w:rsidRPr="006A72C0">
        <w:rPr>
          <w:rFonts w:cs="Times New Roman"/>
          <w:sz w:val="24"/>
          <w:szCs w:val="24"/>
        </w:rPr>
        <w:t xml:space="preserve">, </w:t>
      </w:r>
      <w:proofErr w:type="spellStart"/>
      <w:r w:rsidRPr="006A72C0">
        <w:rPr>
          <w:rFonts w:cs="Times New Roman"/>
          <w:sz w:val="24"/>
          <w:szCs w:val="24"/>
        </w:rPr>
        <w:t>биз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төмөндө</w:t>
      </w:r>
      <w:proofErr w:type="spellEnd"/>
      <w:r w:rsidRPr="006A72C0">
        <w:rPr>
          <w:rFonts w:cs="Times New Roman"/>
          <w:sz w:val="24"/>
          <w:szCs w:val="24"/>
        </w:rPr>
        <w:t xml:space="preserve"> кол </w:t>
      </w:r>
      <w:proofErr w:type="spellStart"/>
      <w:r w:rsidRPr="006A72C0">
        <w:rPr>
          <w:rFonts w:cs="Times New Roman"/>
          <w:sz w:val="24"/>
          <w:szCs w:val="24"/>
        </w:rPr>
        <w:t>коюучуларбыз</w:t>
      </w:r>
      <w:proofErr w:type="spellEnd"/>
      <w:r w:rsidRPr="006A72C0">
        <w:rPr>
          <w:rFonts w:cs="Times New Roman"/>
          <w:sz w:val="24"/>
          <w:szCs w:val="24"/>
        </w:rPr>
        <w:t>:</w:t>
      </w:r>
    </w:p>
    <w:p w14:paraId="3794FC85" w14:textId="77777777" w:rsidR="00A74206" w:rsidRPr="008D052B" w:rsidRDefault="00A74206" w:rsidP="00A74206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>____________(</w:t>
      </w:r>
      <w:r w:rsidRPr="006A72C0">
        <w:t xml:space="preserve"> </w:t>
      </w:r>
      <w:proofErr w:type="spellStart"/>
      <w:r>
        <w:rPr>
          <w:rFonts w:cs="Times New Roman"/>
          <w:sz w:val="24"/>
          <w:szCs w:val="24"/>
        </w:rPr>
        <w:t>А</w:t>
      </w:r>
      <w:r w:rsidRPr="006A72C0">
        <w:rPr>
          <w:rFonts w:cs="Times New Roman"/>
          <w:sz w:val="24"/>
          <w:szCs w:val="24"/>
        </w:rPr>
        <w:t>ты</w:t>
      </w:r>
      <w:proofErr w:type="spellEnd"/>
      <w:r w:rsidRPr="008D052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СИН</w:t>
      </w:r>
      <w:r w:rsidRPr="008D052B">
        <w:rPr>
          <w:rFonts w:cs="Times New Roman"/>
          <w:sz w:val="24"/>
          <w:szCs w:val="24"/>
        </w:rPr>
        <w:t>) ____________________________</w:t>
      </w:r>
      <w:proofErr w:type="spellStart"/>
      <w:r>
        <w:rPr>
          <w:rFonts w:cs="Times New Roman"/>
          <w:sz w:val="24"/>
          <w:szCs w:val="24"/>
        </w:rPr>
        <w:t>атынан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сунуштайбы</w:t>
      </w:r>
      <w:r>
        <w:rPr>
          <w:rFonts w:cs="Times New Roman"/>
          <w:sz w:val="24"/>
          <w:szCs w:val="24"/>
        </w:rPr>
        <w:t>з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8D052B">
        <w:rPr>
          <w:rFonts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__________________________________________________________________________________________________________________________________________________________,  </w:t>
      </w:r>
      <w:proofErr w:type="spellStart"/>
      <w:r w:rsidRPr="00E64464">
        <w:rPr>
          <w:rFonts w:cs="Times New Roman"/>
          <w:sz w:val="24"/>
          <w:szCs w:val="24"/>
        </w:rPr>
        <w:t>ушул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тендердик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табыштаманын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бир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бөлүгү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болгон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толтурулган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баа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таблицасы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менен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ырасталган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тендердик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документациянын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бардык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шарттарына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жана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талаптарына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ылайык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жеткирүү</w:t>
      </w:r>
      <w:proofErr w:type="spellEnd"/>
      <w:r w:rsidRPr="00E64464">
        <w:rPr>
          <w:rFonts w:cs="Times New Roman"/>
          <w:sz w:val="24"/>
          <w:szCs w:val="24"/>
        </w:rPr>
        <w:t>.</w:t>
      </w:r>
      <w:r w:rsidRPr="008D052B">
        <w:rPr>
          <w:rFonts w:cs="Times New Roman"/>
          <w:sz w:val="24"/>
          <w:szCs w:val="24"/>
        </w:rPr>
        <w:tab/>
      </w:r>
    </w:p>
    <w:p w14:paraId="69A8404C" w14:textId="77777777" w:rsidR="00A74206" w:rsidRPr="008D052B" w:rsidRDefault="00A74206" w:rsidP="00A74206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 w:rsidRPr="00E64464">
        <w:rPr>
          <w:rFonts w:cs="Times New Roman"/>
          <w:sz w:val="24"/>
          <w:szCs w:val="24"/>
        </w:rPr>
        <w:t>Биз</w:t>
      </w:r>
      <w:proofErr w:type="spellEnd"/>
      <w:r w:rsidRPr="00E64464">
        <w:rPr>
          <w:rFonts w:cs="Times New Roman"/>
          <w:sz w:val="24"/>
          <w:szCs w:val="24"/>
        </w:rPr>
        <w:t xml:space="preserve">, </w:t>
      </w:r>
      <w:proofErr w:type="spellStart"/>
      <w:r w:rsidRPr="00E64464">
        <w:rPr>
          <w:rFonts w:cs="Times New Roman"/>
          <w:sz w:val="24"/>
          <w:szCs w:val="24"/>
        </w:rPr>
        <w:t>анын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ичинде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жөнөкөй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шериктештиктин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бардык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мүчөлөрүн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жана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субподборщиктерди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ушул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конкурстук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документацияга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ылайык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келишимдин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кайсы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болбосун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бөлүгүнө</w:t>
      </w:r>
      <w:proofErr w:type="spellEnd"/>
      <w:r w:rsidRPr="00E64464">
        <w:rPr>
          <w:rFonts w:cs="Times New Roman"/>
          <w:sz w:val="24"/>
          <w:szCs w:val="24"/>
        </w:rPr>
        <w:t xml:space="preserve"> карата, </w:t>
      </w:r>
      <w:proofErr w:type="spellStart"/>
      <w:r w:rsidRPr="00E64464">
        <w:rPr>
          <w:rFonts w:cs="Times New Roman"/>
          <w:sz w:val="24"/>
          <w:szCs w:val="24"/>
        </w:rPr>
        <w:t>катышуучунун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жарамдуулугунун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толтурулган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шарттарына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ылайык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бул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конкурска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катышууга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укугубузду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E64464">
        <w:rPr>
          <w:rFonts w:cs="Times New Roman"/>
          <w:sz w:val="24"/>
          <w:szCs w:val="24"/>
        </w:rPr>
        <w:t>тастыктайбыз</w:t>
      </w:r>
      <w:proofErr w:type="spellEnd"/>
      <w:r w:rsidRPr="00E64464">
        <w:rPr>
          <w:rFonts w:cs="Times New Roman"/>
          <w:sz w:val="24"/>
          <w:szCs w:val="24"/>
        </w:rPr>
        <w:t>.</w:t>
      </w:r>
      <w:r w:rsidRPr="008D052B">
        <w:rPr>
          <w:rFonts w:cs="Times New Roman"/>
          <w:sz w:val="24"/>
          <w:szCs w:val="24"/>
        </w:rPr>
        <w:t>.</w:t>
      </w:r>
      <w:proofErr w:type="gramEnd"/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</w:p>
    <w:p w14:paraId="76B79679" w14:textId="77777777" w:rsidR="00A74206" w:rsidRPr="008D052B" w:rsidRDefault="00A74206" w:rsidP="00A74206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 w:rsidRPr="00E64464">
        <w:rPr>
          <w:rFonts w:cs="Times New Roman"/>
          <w:sz w:val="24"/>
          <w:szCs w:val="24"/>
        </w:rPr>
        <w:t>Эгерде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биздин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конкурстук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өтүнмө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жеңүүчү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деп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табылса</w:t>
      </w:r>
      <w:proofErr w:type="spellEnd"/>
      <w:r w:rsidRPr="00E64464">
        <w:rPr>
          <w:rFonts w:cs="Times New Roman"/>
          <w:sz w:val="24"/>
          <w:szCs w:val="24"/>
        </w:rPr>
        <w:t xml:space="preserve">, </w:t>
      </w:r>
      <w:proofErr w:type="spellStart"/>
      <w:r w:rsidRPr="00E64464">
        <w:rPr>
          <w:rFonts w:cs="Times New Roman"/>
          <w:sz w:val="24"/>
          <w:szCs w:val="24"/>
        </w:rPr>
        <w:t>анда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биз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түзүлүп</w:t>
      </w:r>
      <w:proofErr w:type="spellEnd"/>
      <w:r w:rsidRPr="00E64464">
        <w:rPr>
          <w:rFonts w:cs="Times New Roman"/>
          <w:sz w:val="24"/>
          <w:szCs w:val="24"/>
        </w:rPr>
        <w:t xml:space="preserve">, </w:t>
      </w:r>
      <w:proofErr w:type="spellStart"/>
      <w:r w:rsidRPr="00E64464">
        <w:rPr>
          <w:rFonts w:cs="Times New Roman"/>
          <w:sz w:val="24"/>
          <w:szCs w:val="24"/>
        </w:rPr>
        <w:t>электрондук</w:t>
      </w:r>
      <w:proofErr w:type="spellEnd"/>
      <w:r w:rsidRPr="00E64464">
        <w:rPr>
          <w:rFonts w:cs="Times New Roman"/>
          <w:sz w:val="24"/>
          <w:szCs w:val="24"/>
        </w:rPr>
        <w:t xml:space="preserve"> почта </w:t>
      </w:r>
      <w:proofErr w:type="spellStart"/>
      <w:r w:rsidRPr="00E64464">
        <w:rPr>
          <w:rFonts w:cs="Times New Roman"/>
          <w:sz w:val="24"/>
          <w:szCs w:val="24"/>
        </w:rPr>
        <w:t>дарегине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жөнөтөбүз</w:t>
      </w:r>
      <w:proofErr w:type="spellEnd"/>
      <w:r w:rsidRPr="00E64464">
        <w:rPr>
          <w:rFonts w:cs="Times New Roman"/>
          <w:sz w:val="24"/>
          <w:szCs w:val="24"/>
        </w:rPr>
        <w:t xml:space="preserve">. </w:t>
      </w:r>
    </w:p>
    <w:p w14:paraId="7C148B40" w14:textId="77777777" w:rsidR="00A74206" w:rsidRPr="00E64464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 xml:space="preserve">1) </w:t>
      </w:r>
      <w:proofErr w:type="spellStart"/>
      <w:r w:rsidRPr="00E64464">
        <w:rPr>
          <w:rFonts w:cs="Times New Roman"/>
          <w:sz w:val="24"/>
          <w:szCs w:val="24"/>
        </w:rPr>
        <w:t>Конкурстук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табыштамага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киргизилген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бардык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документтердин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түп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нускасын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берүү</w:t>
      </w:r>
      <w:proofErr w:type="spellEnd"/>
      <w:r w:rsidRPr="00E64464">
        <w:rPr>
          <w:rFonts w:cs="Times New Roman"/>
          <w:sz w:val="24"/>
          <w:szCs w:val="24"/>
        </w:rPr>
        <w:t>;</w:t>
      </w:r>
    </w:p>
    <w:p w14:paraId="3B2F1AA6" w14:textId="77777777" w:rsidR="00A74206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4464">
        <w:rPr>
          <w:rFonts w:cs="Times New Roman"/>
          <w:sz w:val="24"/>
          <w:szCs w:val="24"/>
        </w:rPr>
        <w:t xml:space="preserve">2) </w:t>
      </w:r>
      <w:proofErr w:type="spellStart"/>
      <w:r w:rsidRPr="00E64464">
        <w:rPr>
          <w:rFonts w:cs="Times New Roman"/>
          <w:sz w:val="24"/>
          <w:szCs w:val="24"/>
        </w:rPr>
        <w:t>Товарды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тендердик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документацияда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көрсөтүлгөн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мөөнөттөргө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ылайык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жеткирүү</w:t>
      </w:r>
      <w:proofErr w:type="spellEnd"/>
      <w:r w:rsidRPr="00E64464">
        <w:rPr>
          <w:rFonts w:cs="Times New Roman"/>
          <w:sz w:val="24"/>
          <w:szCs w:val="24"/>
        </w:rPr>
        <w:t xml:space="preserve">. </w:t>
      </w:r>
      <w:proofErr w:type="spellStart"/>
      <w:r w:rsidRPr="00E64464">
        <w:rPr>
          <w:rFonts w:cs="Times New Roman"/>
          <w:sz w:val="24"/>
          <w:szCs w:val="24"/>
        </w:rPr>
        <w:t>Расмий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келишим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даярдалып</w:t>
      </w:r>
      <w:proofErr w:type="spellEnd"/>
      <w:r w:rsidRPr="00E64464">
        <w:rPr>
          <w:rFonts w:cs="Times New Roman"/>
          <w:sz w:val="24"/>
          <w:szCs w:val="24"/>
        </w:rPr>
        <w:t xml:space="preserve">, </w:t>
      </w:r>
      <w:proofErr w:type="spellStart"/>
      <w:r w:rsidRPr="00E64464">
        <w:rPr>
          <w:rFonts w:cs="Times New Roman"/>
          <w:sz w:val="24"/>
          <w:szCs w:val="24"/>
        </w:rPr>
        <w:t>аткарылмайынча</w:t>
      </w:r>
      <w:proofErr w:type="spellEnd"/>
      <w:r w:rsidRPr="00E64464">
        <w:rPr>
          <w:rFonts w:cs="Times New Roman"/>
          <w:sz w:val="24"/>
          <w:szCs w:val="24"/>
        </w:rPr>
        <w:t xml:space="preserve">, </w:t>
      </w:r>
      <w:proofErr w:type="spellStart"/>
      <w:r w:rsidRPr="00E64464">
        <w:rPr>
          <w:rFonts w:cs="Times New Roman"/>
          <w:sz w:val="24"/>
          <w:szCs w:val="24"/>
        </w:rPr>
        <w:t>бул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тендердик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табыштама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сиздин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кабыл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алгандыгыңыз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тууралуу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жазуу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жүзүндөгү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ырастооңуз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жана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сыйлык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берүү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жөнүндө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билдирүүңүз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менен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бирге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биздин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ортобузда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милдеттүү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келишим</w:t>
      </w:r>
      <w:proofErr w:type="spellEnd"/>
      <w:r w:rsidRPr="00E64464">
        <w:rPr>
          <w:rFonts w:cs="Times New Roman"/>
          <w:sz w:val="24"/>
          <w:szCs w:val="24"/>
        </w:rPr>
        <w:t xml:space="preserve"> катары </w:t>
      </w:r>
      <w:proofErr w:type="spellStart"/>
      <w:r w:rsidRPr="00E64464">
        <w:rPr>
          <w:rFonts w:cs="Times New Roman"/>
          <w:sz w:val="24"/>
          <w:szCs w:val="24"/>
        </w:rPr>
        <w:t>кызмат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кылат</w:t>
      </w:r>
      <w:proofErr w:type="spellEnd"/>
      <w:r w:rsidRPr="00E64464">
        <w:rPr>
          <w:rFonts w:cs="Times New Roman"/>
          <w:sz w:val="24"/>
          <w:szCs w:val="24"/>
        </w:rPr>
        <w:t>.</w:t>
      </w:r>
    </w:p>
    <w:p w14:paraId="191E2AA6" w14:textId="77777777" w:rsidR="00A74206" w:rsidRPr="00E64464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4464">
        <w:rPr>
          <w:rFonts w:cs="Times New Roman"/>
          <w:sz w:val="24"/>
          <w:szCs w:val="24"/>
        </w:rPr>
        <w:t xml:space="preserve">Сиз </w:t>
      </w:r>
      <w:proofErr w:type="spellStart"/>
      <w:r w:rsidRPr="00E64464">
        <w:rPr>
          <w:rFonts w:cs="Times New Roman"/>
          <w:sz w:val="24"/>
          <w:szCs w:val="24"/>
        </w:rPr>
        <w:t>эң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төмөнкү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бааланган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сунушту</w:t>
      </w:r>
      <w:proofErr w:type="spellEnd"/>
      <w:r w:rsidRPr="00E64464">
        <w:rPr>
          <w:rFonts w:cs="Times New Roman"/>
          <w:sz w:val="24"/>
          <w:szCs w:val="24"/>
        </w:rPr>
        <w:t xml:space="preserve"> же сиз </w:t>
      </w:r>
      <w:proofErr w:type="spellStart"/>
      <w:r w:rsidRPr="00E64464">
        <w:rPr>
          <w:rFonts w:cs="Times New Roman"/>
          <w:sz w:val="24"/>
          <w:szCs w:val="24"/>
        </w:rPr>
        <w:t>алган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сунуштардын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бирин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кабыл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алууга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милдеттүү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эмес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экениңизди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түшүнөбүз</w:t>
      </w:r>
      <w:proofErr w:type="spellEnd"/>
      <w:r w:rsidRPr="00E64464">
        <w:rPr>
          <w:rFonts w:cs="Times New Roman"/>
          <w:sz w:val="24"/>
          <w:szCs w:val="24"/>
        </w:rPr>
        <w:t>.</w:t>
      </w:r>
    </w:p>
    <w:p w14:paraId="3556DBB3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E64464">
        <w:rPr>
          <w:rFonts w:cs="Times New Roman"/>
          <w:sz w:val="24"/>
          <w:szCs w:val="24"/>
        </w:rPr>
        <w:t>атынан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тендерге</w:t>
      </w:r>
      <w:proofErr w:type="spellEnd"/>
      <w:r w:rsidRPr="00E64464">
        <w:rPr>
          <w:rFonts w:cs="Times New Roman"/>
          <w:sz w:val="24"/>
          <w:szCs w:val="24"/>
        </w:rPr>
        <w:t xml:space="preserve"> кол </w:t>
      </w:r>
      <w:proofErr w:type="spellStart"/>
      <w:r w:rsidRPr="00E64464">
        <w:rPr>
          <w:rFonts w:cs="Times New Roman"/>
          <w:sz w:val="24"/>
          <w:szCs w:val="24"/>
        </w:rPr>
        <w:t>коюуга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толук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ыйгарым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укуктарга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ээ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r w:rsidRPr="008D052B">
        <w:rPr>
          <w:rFonts w:cs="Times New Roman"/>
          <w:sz w:val="24"/>
          <w:szCs w:val="24"/>
        </w:rPr>
        <w:t>______________________________________________________________________</w:t>
      </w:r>
    </w:p>
    <w:p w14:paraId="6037411C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2C9BC45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0486886" w14:textId="77777777" w:rsidR="00A74206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E64464">
        <w:rPr>
          <w:rFonts w:cs="Times New Roman"/>
          <w:sz w:val="24"/>
          <w:szCs w:val="24"/>
        </w:rPr>
        <w:t>Кызматы</w:t>
      </w:r>
      <w:proofErr w:type="spellEnd"/>
      <w:r w:rsidRPr="00E64464">
        <w:rPr>
          <w:rFonts w:cs="Times New Roman"/>
          <w:sz w:val="24"/>
          <w:szCs w:val="24"/>
        </w:rPr>
        <w:t>, колу</w:t>
      </w:r>
    </w:p>
    <w:p w14:paraId="04DEC522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>М.П.</w:t>
      </w:r>
    </w:p>
    <w:p w14:paraId="713D64C4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B4FB4FA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BDECBBD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D3AE13C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0E3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9C6495B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6F8E952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61BD0A6" w14:textId="77777777" w:rsidR="00A74206" w:rsidRPr="008D052B" w:rsidRDefault="00A74206" w:rsidP="00A7420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4202C52" w14:textId="77777777" w:rsidR="00A74206" w:rsidRDefault="00A74206" w:rsidP="00A7420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08EB946" w14:textId="77777777" w:rsidR="00A74206" w:rsidRDefault="00A74206" w:rsidP="00A7420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FF1DB4B" w14:textId="77777777" w:rsidR="00A74206" w:rsidRDefault="00A74206" w:rsidP="00A7420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1513297" w14:textId="77777777" w:rsidR="00A74206" w:rsidRPr="008D052B" w:rsidRDefault="00A74206" w:rsidP="00A7420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30E7470" w14:textId="77777777" w:rsidR="00A74206" w:rsidRPr="008D052B" w:rsidRDefault="00A74206" w:rsidP="00A7420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0C95E5A0" w14:textId="77777777" w:rsidR="00A74206" w:rsidRDefault="00A74206" w:rsidP="00A7420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D96E531" w14:textId="77777777" w:rsidR="00A74206" w:rsidRDefault="00A74206" w:rsidP="00A7420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0E3803C" w14:textId="77777777" w:rsidR="00A74206" w:rsidRDefault="00A74206" w:rsidP="00A7420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2BB6C51" w14:textId="77777777" w:rsidR="00A74206" w:rsidRPr="008D052B" w:rsidRDefault="00A74206" w:rsidP="00A7420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B373632" w14:textId="77777777" w:rsidR="00A74206" w:rsidRPr="008D052B" w:rsidRDefault="00A74206" w:rsidP="00A7420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0026DCAE" w14:textId="77777777" w:rsidR="00A74206" w:rsidRPr="008D052B" w:rsidRDefault="00A74206" w:rsidP="00A7420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DECC1BF" w14:textId="77777777" w:rsidR="00A74206" w:rsidRPr="008D052B" w:rsidRDefault="00A74206" w:rsidP="00A7420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ED1A19E" w14:textId="77777777" w:rsidR="00A74206" w:rsidRDefault="00A74206" w:rsidP="00A74206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E64464">
        <w:rPr>
          <w:b/>
          <w:bCs/>
          <w:sz w:val="24"/>
          <w:szCs w:val="24"/>
        </w:rPr>
        <w:t xml:space="preserve">№ 2 </w:t>
      </w:r>
      <w:proofErr w:type="spellStart"/>
      <w:r w:rsidRPr="00E64464">
        <w:rPr>
          <w:b/>
          <w:bCs/>
          <w:sz w:val="24"/>
          <w:szCs w:val="24"/>
        </w:rPr>
        <w:t>тиркеме</w:t>
      </w:r>
      <w:proofErr w:type="spellEnd"/>
    </w:p>
    <w:p w14:paraId="3B31FB8C" w14:textId="77777777" w:rsidR="00A74206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E64464">
        <w:rPr>
          <w:rFonts w:cs="Times New Roman"/>
          <w:sz w:val="24"/>
          <w:szCs w:val="24"/>
        </w:rPr>
        <w:t>Жеткирүүчүнүн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сунушуна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кепилдик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берүүчү</w:t>
      </w:r>
      <w:proofErr w:type="spellEnd"/>
      <w:r w:rsidRPr="00E64464">
        <w:rPr>
          <w:rFonts w:cs="Times New Roman"/>
          <w:sz w:val="24"/>
          <w:szCs w:val="24"/>
        </w:rPr>
        <w:t xml:space="preserve"> декларация</w:t>
      </w:r>
    </w:p>
    <w:p w14:paraId="078BF8D6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</w:p>
    <w:p w14:paraId="1FD5EE74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C80D7E">
        <w:rPr>
          <w:rFonts w:cs="Times New Roman"/>
          <w:sz w:val="24"/>
          <w:szCs w:val="24"/>
        </w:rPr>
        <w:t>Конкурстун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номери</w:t>
      </w:r>
      <w:proofErr w:type="spellEnd"/>
      <w:r w:rsidRPr="008D052B">
        <w:rPr>
          <w:rFonts w:cs="Times New Roman"/>
          <w:sz w:val="24"/>
          <w:szCs w:val="24"/>
        </w:rPr>
        <w:t>: _______________________</w:t>
      </w:r>
      <w:r w:rsidRPr="008D052B">
        <w:rPr>
          <w:rFonts w:cs="Times New Roman"/>
          <w:sz w:val="24"/>
          <w:szCs w:val="24"/>
        </w:rPr>
        <w:tab/>
      </w:r>
    </w:p>
    <w:p w14:paraId="6D29A145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</w:p>
    <w:p w14:paraId="711CB8B1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C80D7E">
        <w:rPr>
          <w:rFonts w:cs="Times New Roman"/>
          <w:sz w:val="24"/>
          <w:szCs w:val="24"/>
        </w:rPr>
        <w:t>Конкурстун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C80D7E">
        <w:rPr>
          <w:rFonts w:cs="Times New Roman"/>
          <w:sz w:val="24"/>
          <w:szCs w:val="24"/>
        </w:rPr>
        <w:t>аталышы</w:t>
      </w:r>
      <w:proofErr w:type="spellEnd"/>
      <w:r w:rsidRPr="00C80D7E">
        <w:rPr>
          <w:rFonts w:cs="Times New Roman"/>
          <w:sz w:val="24"/>
          <w:szCs w:val="24"/>
        </w:rPr>
        <w:t>:</w:t>
      </w:r>
      <w:r w:rsidRPr="008D052B">
        <w:rPr>
          <w:rFonts w:cs="Times New Roman"/>
          <w:sz w:val="24"/>
          <w:szCs w:val="24"/>
        </w:rPr>
        <w:t>_</w:t>
      </w:r>
      <w:proofErr w:type="gramEnd"/>
      <w:r w:rsidRPr="008D052B">
        <w:rPr>
          <w:rFonts w:cs="Times New Roman"/>
          <w:sz w:val="24"/>
          <w:szCs w:val="24"/>
        </w:rPr>
        <w:t>____________________</w:t>
      </w:r>
    </w:p>
    <w:p w14:paraId="75E65C67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C80D7E">
        <w:rPr>
          <w:rFonts w:cs="Times New Roman"/>
          <w:sz w:val="24"/>
          <w:szCs w:val="24"/>
        </w:rPr>
        <w:t>Сынактын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катышуучусу</w:t>
      </w:r>
      <w:proofErr w:type="spellEnd"/>
      <w:r w:rsidRPr="00C80D7E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i/>
          <w:iCs/>
          <w:sz w:val="24"/>
          <w:szCs w:val="24"/>
        </w:rPr>
        <w:t>аты-жөнү</w:t>
      </w:r>
      <w:proofErr w:type="spellEnd"/>
      <w:r>
        <w:rPr>
          <w:rFonts w:cs="Times New Roman"/>
          <w:i/>
          <w:iCs/>
          <w:sz w:val="24"/>
          <w:szCs w:val="24"/>
        </w:rPr>
        <w:t>, СИН</w:t>
      </w:r>
      <w:r w:rsidRPr="008D052B">
        <w:rPr>
          <w:rFonts w:cs="Times New Roman"/>
          <w:i/>
          <w:iCs/>
          <w:sz w:val="24"/>
          <w:szCs w:val="24"/>
        </w:rPr>
        <w:t>____________________</w:t>
      </w:r>
    </w:p>
    <w:p w14:paraId="2173D03C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</w:t>
      </w:r>
      <w:r w:rsidRPr="00C80D7E">
        <w:rPr>
          <w:rFonts w:cs="Times New Roman"/>
          <w:sz w:val="24"/>
          <w:szCs w:val="24"/>
        </w:rPr>
        <w:t>атып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алган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уюм</w:t>
      </w:r>
      <w:proofErr w:type="spellEnd"/>
      <w:r w:rsidRPr="008D052B">
        <w:rPr>
          <w:rFonts w:cs="Times New Roman"/>
          <w:sz w:val="24"/>
          <w:szCs w:val="24"/>
        </w:rPr>
        <w:t>: «</w:t>
      </w:r>
      <w:r>
        <w:rPr>
          <w:rFonts w:cs="Times New Roman"/>
          <w:sz w:val="24"/>
          <w:szCs w:val="24"/>
        </w:rPr>
        <w:t xml:space="preserve">Банк </w:t>
      </w:r>
      <w:proofErr w:type="spellStart"/>
      <w:r>
        <w:rPr>
          <w:rFonts w:cs="Times New Roman"/>
          <w:sz w:val="24"/>
          <w:szCs w:val="24"/>
        </w:rPr>
        <w:t>Аралык</w:t>
      </w:r>
      <w:proofErr w:type="spellEnd"/>
      <w:r>
        <w:rPr>
          <w:rFonts w:cs="Times New Roman"/>
          <w:sz w:val="24"/>
          <w:szCs w:val="24"/>
        </w:rPr>
        <w:t xml:space="preserve"> Процессинг </w:t>
      </w:r>
      <w:proofErr w:type="spellStart"/>
      <w:r>
        <w:rPr>
          <w:rFonts w:cs="Times New Roman"/>
          <w:sz w:val="24"/>
          <w:szCs w:val="24"/>
        </w:rPr>
        <w:t>Борбору</w:t>
      </w:r>
      <w:proofErr w:type="spellEnd"/>
      <w:r w:rsidRPr="008D052B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ЖАК</w:t>
      </w:r>
    </w:p>
    <w:p w14:paraId="7308482A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FC56035" w14:textId="77777777" w:rsidR="00A74206" w:rsidRPr="008D052B" w:rsidRDefault="00A74206" w:rsidP="00A74206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 w:rsidRPr="00C80D7E">
        <w:rPr>
          <w:rFonts w:cs="Times New Roman"/>
          <w:sz w:val="24"/>
          <w:szCs w:val="24"/>
        </w:rPr>
        <w:t>Сатып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алуу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боюнча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жогоруда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аталган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Сынактын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алкагында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өз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сунушубузду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бергендигин</w:t>
      </w:r>
      <w:proofErr w:type="spellEnd"/>
      <w:r w:rsidRPr="00C80D7E">
        <w:rPr>
          <w:rFonts w:cs="Times New Roman"/>
          <w:sz w:val="24"/>
          <w:szCs w:val="24"/>
        </w:rPr>
        <w:t xml:space="preserve"> эске </w:t>
      </w:r>
      <w:proofErr w:type="spellStart"/>
      <w:r w:rsidRPr="00C80D7E">
        <w:rPr>
          <w:rFonts w:cs="Times New Roman"/>
          <w:sz w:val="24"/>
          <w:szCs w:val="24"/>
        </w:rPr>
        <w:t>алуу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менен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r w:rsidRPr="008D052B">
        <w:rPr>
          <w:rFonts w:cs="Times New Roman"/>
          <w:sz w:val="24"/>
          <w:szCs w:val="24"/>
        </w:rPr>
        <w:t>_________________________________ (</w:t>
      </w:r>
      <w:proofErr w:type="spellStart"/>
      <w:r w:rsidRPr="00F0375D">
        <w:rPr>
          <w:rFonts w:cs="Times New Roman"/>
          <w:sz w:val="24"/>
          <w:szCs w:val="24"/>
        </w:rPr>
        <w:t>мындан</w:t>
      </w:r>
      <w:proofErr w:type="spellEnd"/>
      <w:r w:rsidRPr="00F0375D">
        <w:rPr>
          <w:rFonts w:cs="Times New Roman"/>
          <w:sz w:val="24"/>
          <w:szCs w:val="24"/>
        </w:rPr>
        <w:t xml:space="preserve"> ары "</w:t>
      </w:r>
      <w:proofErr w:type="spellStart"/>
      <w:r w:rsidRPr="00F0375D">
        <w:rPr>
          <w:rFonts w:cs="Times New Roman"/>
          <w:sz w:val="24"/>
          <w:szCs w:val="24"/>
        </w:rPr>
        <w:t>Жеткирип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берүүчү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сунушу</w:t>
      </w:r>
      <w:proofErr w:type="spellEnd"/>
      <w:r w:rsidRPr="00F0375D">
        <w:rPr>
          <w:rFonts w:cs="Times New Roman"/>
          <w:sz w:val="24"/>
          <w:szCs w:val="24"/>
        </w:rPr>
        <w:t xml:space="preserve">" </w:t>
      </w:r>
      <w:proofErr w:type="spellStart"/>
      <w:r w:rsidRPr="00F0375D">
        <w:rPr>
          <w:rFonts w:cs="Times New Roman"/>
          <w:sz w:val="24"/>
          <w:szCs w:val="24"/>
        </w:rPr>
        <w:t>деп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аталат</w:t>
      </w:r>
      <w:proofErr w:type="spellEnd"/>
      <w:r w:rsidRPr="00F0375D">
        <w:rPr>
          <w:rFonts w:cs="Times New Roman"/>
          <w:sz w:val="24"/>
          <w:szCs w:val="24"/>
        </w:rPr>
        <w:t>).</w:t>
      </w:r>
    </w:p>
    <w:p w14:paraId="720888EC" w14:textId="77777777" w:rsidR="00A74206" w:rsidRDefault="00A74206" w:rsidP="00A7420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F0375D">
        <w:rPr>
          <w:rFonts w:cs="Times New Roman"/>
          <w:sz w:val="24"/>
          <w:szCs w:val="24"/>
        </w:rPr>
        <w:t>Ушуну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менен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Катышуучу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Сатып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алуучу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уюмдун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алдында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төмөнкү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милдеттенмелерди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кабыл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алганы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жалпыга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маалымдалат</w:t>
      </w:r>
      <w:proofErr w:type="spellEnd"/>
      <w:r w:rsidRPr="00F0375D">
        <w:rPr>
          <w:rFonts w:cs="Times New Roman"/>
          <w:sz w:val="24"/>
          <w:szCs w:val="24"/>
        </w:rPr>
        <w:t>:</w:t>
      </w:r>
    </w:p>
    <w:p w14:paraId="4C79C45D" w14:textId="77777777" w:rsidR="00A74206" w:rsidRDefault="00A74206" w:rsidP="00A7420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F0375D">
        <w:rPr>
          <w:rFonts w:cs="Times New Roman"/>
          <w:sz w:val="24"/>
          <w:szCs w:val="24"/>
        </w:rPr>
        <w:t>Катышуучу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өзүнүн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ушул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сунушун</w:t>
      </w:r>
      <w:proofErr w:type="spellEnd"/>
      <w:r w:rsidRPr="00F0375D">
        <w:rPr>
          <w:rFonts w:cs="Times New Roman"/>
          <w:sz w:val="24"/>
          <w:szCs w:val="24"/>
        </w:rPr>
        <w:t xml:space="preserve"> ал </w:t>
      </w:r>
      <w:proofErr w:type="spellStart"/>
      <w:r w:rsidRPr="00F0375D">
        <w:rPr>
          <w:rFonts w:cs="Times New Roman"/>
          <w:sz w:val="24"/>
          <w:szCs w:val="24"/>
        </w:rPr>
        <w:t>ачылгандан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кийин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жана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Жеткирип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берүүчүнүн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сунушунда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Катышуучу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белгилеген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анын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колдонуу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мөөнөтү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аяктаганга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чейин</w:t>
      </w:r>
      <w:proofErr w:type="spellEnd"/>
      <w:r w:rsidRPr="00F0375D">
        <w:rPr>
          <w:rFonts w:cs="Times New Roman"/>
          <w:sz w:val="24"/>
          <w:szCs w:val="24"/>
        </w:rPr>
        <w:t xml:space="preserve"> кайра </w:t>
      </w:r>
      <w:proofErr w:type="spellStart"/>
      <w:r w:rsidRPr="00F0375D">
        <w:rPr>
          <w:rFonts w:cs="Times New Roman"/>
          <w:sz w:val="24"/>
          <w:szCs w:val="24"/>
        </w:rPr>
        <w:t>чакыртып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албайт</w:t>
      </w:r>
      <w:proofErr w:type="spellEnd"/>
      <w:r w:rsidRPr="00F0375D">
        <w:rPr>
          <w:rFonts w:cs="Times New Roman"/>
          <w:sz w:val="24"/>
          <w:szCs w:val="24"/>
        </w:rPr>
        <w:t xml:space="preserve"> же </w:t>
      </w:r>
      <w:proofErr w:type="spellStart"/>
      <w:r w:rsidRPr="00F0375D">
        <w:rPr>
          <w:rFonts w:cs="Times New Roman"/>
          <w:sz w:val="24"/>
          <w:szCs w:val="24"/>
        </w:rPr>
        <w:t>өзгөртпөйт</w:t>
      </w:r>
      <w:proofErr w:type="spellEnd"/>
      <w:r w:rsidRPr="00F0375D">
        <w:rPr>
          <w:rFonts w:cs="Times New Roman"/>
          <w:sz w:val="24"/>
          <w:szCs w:val="24"/>
        </w:rPr>
        <w:t>;</w:t>
      </w:r>
    </w:p>
    <w:p w14:paraId="766EFCB9" w14:textId="77777777" w:rsidR="00A74206" w:rsidRDefault="00A74206" w:rsidP="00A7420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F0375D">
        <w:rPr>
          <w:rFonts w:cs="Times New Roman"/>
          <w:sz w:val="24"/>
          <w:szCs w:val="24"/>
        </w:rPr>
        <w:t>Конкурстун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Катышуучусу</w:t>
      </w:r>
      <w:proofErr w:type="spellEnd"/>
      <w:r w:rsidRPr="00F0375D">
        <w:rPr>
          <w:rFonts w:cs="Times New Roman"/>
          <w:sz w:val="24"/>
          <w:szCs w:val="24"/>
        </w:rPr>
        <w:t xml:space="preserve">, </w:t>
      </w:r>
      <w:proofErr w:type="spellStart"/>
      <w:r w:rsidRPr="00F0375D">
        <w:rPr>
          <w:rFonts w:cs="Times New Roman"/>
          <w:sz w:val="24"/>
          <w:szCs w:val="24"/>
        </w:rPr>
        <w:t>эгерде</w:t>
      </w:r>
      <w:proofErr w:type="spellEnd"/>
      <w:r w:rsidRPr="00F0375D">
        <w:rPr>
          <w:rFonts w:cs="Times New Roman"/>
          <w:sz w:val="24"/>
          <w:szCs w:val="24"/>
        </w:rPr>
        <w:t xml:space="preserve"> ал </w:t>
      </w:r>
      <w:proofErr w:type="spellStart"/>
      <w:r w:rsidRPr="00F0375D">
        <w:rPr>
          <w:rFonts w:cs="Times New Roman"/>
          <w:sz w:val="24"/>
          <w:szCs w:val="24"/>
        </w:rPr>
        <w:t>Сынактын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жеңүүчүсү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деп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аныкталса</w:t>
      </w:r>
      <w:proofErr w:type="spellEnd"/>
      <w:r w:rsidRPr="00F0375D">
        <w:rPr>
          <w:rFonts w:cs="Times New Roman"/>
          <w:sz w:val="24"/>
          <w:szCs w:val="24"/>
        </w:rPr>
        <w:t xml:space="preserve">, </w:t>
      </w:r>
      <w:proofErr w:type="spellStart"/>
      <w:r w:rsidRPr="00F0375D">
        <w:rPr>
          <w:rFonts w:cs="Times New Roman"/>
          <w:sz w:val="24"/>
          <w:szCs w:val="24"/>
        </w:rPr>
        <w:t>сунушка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ылайык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Келишимге</w:t>
      </w:r>
      <w:proofErr w:type="spellEnd"/>
      <w:r w:rsidRPr="00F0375D">
        <w:rPr>
          <w:rFonts w:cs="Times New Roman"/>
          <w:sz w:val="24"/>
          <w:szCs w:val="24"/>
        </w:rPr>
        <w:t xml:space="preserve"> кол </w:t>
      </w:r>
      <w:proofErr w:type="spellStart"/>
      <w:r w:rsidRPr="00F0375D">
        <w:rPr>
          <w:rFonts w:cs="Times New Roman"/>
          <w:sz w:val="24"/>
          <w:szCs w:val="24"/>
        </w:rPr>
        <w:t>коет</w:t>
      </w:r>
      <w:proofErr w:type="spellEnd"/>
      <w:r w:rsidRPr="00F0375D">
        <w:rPr>
          <w:rFonts w:cs="Times New Roman"/>
          <w:sz w:val="24"/>
          <w:szCs w:val="24"/>
        </w:rPr>
        <w:t>;</w:t>
      </w:r>
    </w:p>
    <w:p w14:paraId="1AE2365A" w14:textId="77777777" w:rsidR="00A74206" w:rsidRDefault="00A74206" w:rsidP="00A7420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F0375D">
        <w:rPr>
          <w:rFonts w:cs="Times New Roman"/>
          <w:sz w:val="24"/>
          <w:szCs w:val="24"/>
        </w:rPr>
        <w:t>Конкурстун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катышуучусу</w:t>
      </w:r>
      <w:proofErr w:type="spellEnd"/>
      <w:r w:rsidRPr="00F0375D">
        <w:rPr>
          <w:rFonts w:cs="Times New Roman"/>
          <w:sz w:val="24"/>
          <w:szCs w:val="24"/>
        </w:rPr>
        <w:t xml:space="preserve">, </w:t>
      </w:r>
      <w:proofErr w:type="spellStart"/>
      <w:r w:rsidRPr="00F0375D">
        <w:rPr>
          <w:rFonts w:cs="Times New Roman"/>
          <w:sz w:val="24"/>
          <w:szCs w:val="24"/>
        </w:rPr>
        <w:t>эгерде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Сынактын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шарттарында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талап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кылынса</w:t>
      </w:r>
      <w:proofErr w:type="spellEnd"/>
      <w:r w:rsidRPr="00F0375D">
        <w:rPr>
          <w:rFonts w:cs="Times New Roman"/>
          <w:sz w:val="24"/>
          <w:szCs w:val="24"/>
        </w:rPr>
        <w:t xml:space="preserve">, </w:t>
      </w:r>
      <w:proofErr w:type="spellStart"/>
      <w:r w:rsidRPr="00F0375D">
        <w:rPr>
          <w:rFonts w:cs="Times New Roman"/>
          <w:sz w:val="24"/>
          <w:szCs w:val="24"/>
        </w:rPr>
        <w:t>тендердик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документацияга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ылайык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Контракттын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аткарылышын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камсыз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кылууну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камсыз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кылат</w:t>
      </w:r>
      <w:proofErr w:type="spellEnd"/>
      <w:r w:rsidRPr="00F0375D">
        <w:rPr>
          <w:rFonts w:cs="Times New Roman"/>
          <w:sz w:val="24"/>
          <w:szCs w:val="24"/>
        </w:rPr>
        <w:t>;</w:t>
      </w:r>
    </w:p>
    <w:p w14:paraId="734BD8F5" w14:textId="77777777" w:rsidR="00A74206" w:rsidRPr="00F0375D" w:rsidRDefault="00A74206" w:rsidP="00A7420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F0375D">
        <w:rPr>
          <w:rFonts w:cs="Times New Roman"/>
          <w:sz w:val="24"/>
          <w:szCs w:val="24"/>
        </w:rPr>
        <w:t>Бул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милдеттенмелердин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бири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аткарылбаган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учурда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Сатып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алуучу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уюм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Катышуучуну</w:t>
      </w:r>
      <w:proofErr w:type="spellEnd"/>
      <w:r w:rsidRPr="00F0375D">
        <w:rPr>
          <w:rFonts w:cs="Times New Roman"/>
          <w:sz w:val="24"/>
          <w:szCs w:val="24"/>
        </w:rPr>
        <w:t xml:space="preserve"> “</w:t>
      </w:r>
      <w:proofErr w:type="spellStart"/>
      <w:r w:rsidRPr="00F0375D">
        <w:rPr>
          <w:rFonts w:cs="Times New Roman"/>
          <w:sz w:val="24"/>
          <w:szCs w:val="24"/>
        </w:rPr>
        <w:t>Ишенимсиз</w:t>
      </w:r>
      <w:proofErr w:type="spellEnd"/>
      <w:r w:rsidRPr="00F0375D">
        <w:rPr>
          <w:rFonts w:cs="Times New Roman"/>
          <w:sz w:val="24"/>
          <w:szCs w:val="24"/>
        </w:rPr>
        <w:t xml:space="preserve"> (</w:t>
      </w:r>
      <w:proofErr w:type="spellStart"/>
      <w:r w:rsidRPr="00F0375D">
        <w:rPr>
          <w:rFonts w:cs="Times New Roman"/>
          <w:sz w:val="24"/>
          <w:szCs w:val="24"/>
        </w:rPr>
        <w:t>адилетсиз</w:t>
      </w:r>
      <w:proofErr w:type="spellEnd"/>
      <w:r w:rsidRPr="00F0375D">
        <w:rPr>
          <w:rFonts w:cs="Times New Roman"/>
          <w:sz w:val="24"/>
          <w:szCs w:val="24"/>
        </w:rPr>
        <w:t xml:space="preserve">) </w:t>
      </w:r>
      <w:proofErr w:type="spellStart"/>
      <w:r w:rsidRPr="00F0375D">
        <w:rPr>
          <w:rFonts w:cs="Times New Roman"/>
          <w:sz w:val="24"/>
          <w:szCs w:val="24"/>
        </w:rPr>
        <w:t>берүүчүлөрдүн</w:t>
      </w:r>
      <w:proofErr w:type="spellEnd"/>
      <w:r w:rsidRPr="00F0375D">
        <w:rPr>
          <w:rFonts w:cs="Times New Roman"/>
          <w:sz w:val="24"/>
          <w:szCs w:val="24"/>
        </w:rPr>
        <w:t xml:space="preserve"> (</w:t>
      </w:r>
      <w:proofErr w:type="spellStart"/>
      <w:r w:rsidRPr="00F0375D">
        <w:rPr>
          <w:rFonts w:cs="Times New Roman"/>
          <w:sz w:val="24"/>
          <w:szCs w:val="24"/>
        </w:rPr>
        <w:t>подрядчылардын</w:t>
      </w:r>
      <w:proofErr w:type="spellEnd"/>
      <w:r w:rsidRPr="00F0375D">
        <w:rPr>
          <w:rFonts w:cs="Times New Roman"/>
          <w:sz w:val="24"/>
          <w:szCs w:val="24"/>
        </w:rPr>
        <w:t xml:space="preserve">) </w:t>
      </w:r>
      <w:proofErr w:type="spellStart"/>
      <w:r w:rsidRPr="00F0375D">
        <w:rPr>
          <w:rFonts w:cs="Times New Roman"/>
          <w:sz w:val="24"/>
          <w:szCs w:val="24"/>
        </w:rPr>
        <w:t>маалымат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базасына</w:t>
      </w:r>
      <w:proofErr w:type="spellEnd"/>
      <w:r w:rsidRPr="00F0375D">
        <w:rPr>
          <w:rFonts w:cs="Times New Roman"/>
          <w:sz w:val="24"/>
          <w:szCs w:val="24"/>
        </w:rPr>
        <w:t xml:space="preserve">” </w:t>
      </w:r>
      <w:proofErr w:type="spellStart"/>
      <w:r w:rsidRPr="00F0375D">
        <w:rPr>
          <w:rFonts w:cs="Times New Roman"/>
          <w:sz w:val="24"/>
          <w:szCs w:val="24"/>
        </w:rPr>
        <w:t>киргизүүнү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демилгелей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тургандыгы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тастыкталат</w:t>
      </w:r>
      <w:proofErr w:type="spellEnd"/>
      <w:r w:rsidRPr="00F0375D">
        <w:rPr>
          <w:rFonts w:cs="Times New Roman"/>
          <w:sz w:val="24"/>
          <w:szCs w:val="24"/>
        </w:rPr>
        <w:t>.</w:t>
      </w:r>
    </w:p>
    <w:p w14:paraId="3FCF2D09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ab/>
      </w:r>
      <w:proofErr w:type="spellStart"/>
      <w:r w:rsidRPr="00F0375D">
        <w:rPr>
          <w:rFonts w:cs="Times New Roman"/>
          <w:sz w:val="24"/>
          <w:szCs w:val="24"/>
        </w:rPr>
        <w:t>Бул</w:t>
      </w:r>
      <w:proofErr w:type="spellEnd"/>
      <w:r w:rsidRPr="00F0375D">
        <w:rPr>
          <w:rFonts w:cs="Times New Roman"/>
          <w:sz w:val="24"/>
          <w:szCs w:val="24"/>
        </w:rPr>
        <w:t xml:space="preserve"> декларация </w:t>
      </w:r>
      <w:proofErr w:type="spellStart"/>
      <w:r w:rsidRPr="00F0375D">
        <w:rPr>
          <w:rFonts w:cs="Times New Roman"/>
          <w:sz w:val="24"/>
          <w:szCs w:val="24"/>
        </w:rPr>
        <w:t>сунуштун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мөөнөтү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аяктаганга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чейин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күчүндө</w:t>
      </w:r>
      <w:proofErr w:type="spellEnd"/>
      <w:r w:rsidRPr="00F0375D">
        <w:rPr>
          <w:rFonts w:cs="Times New Roman"/>
          <w:sz w:val="24"/>
          <w:szCs w:val="24"/>
        </w:rPr>
        <w:t xml:space="preserve"> болот.</w:t>
      </w:r>
    </w:p>
    <w:p w14:paraId="09FF79D4" w14:textId="77777777" w:rsidR="00A74206" w:rsidRPr="008D052B" w:rsidRDefault="00A74206" w:rsidP="00A74206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 xml:space="preserve"> </w:t>
      </w:r>
    </w:p>
    <w:p w14:paraId="28F17F67" w14:textId="77777777" w:rsidR="00A74206" w:rsidRPr="008D052B" w:rsidRDefault="00A74206" w:rsidP="00A7420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3B14D89" w14:textId="77777777" w:rsidR="00A74206" w:rsidRPr="00F0375D" w:rsidRDefault="00A74206" w:rsidP="00A74206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F0375D">
        <w:rPr>
          <w:rFonts w:cs="Times New Roman"/>
          <w:sz w:val="24"/>
          <w:szCs w:val="24"/>
        </w:rPr>
        <w:t>Уюмдун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жетекчиси</w:t>
      </w:r>
      <w:proofErr w:type="spellEnd"/>
    </w:p>
    <w:p w14:paraId="53F866AC" w14:textId="77777777" w:rsidR="00A74206" w:rsidRPr="008D052B" w:rsidRDefault="00A74206" w:rsidP="00A74206">
      <w:pPr>
        <w:spacing w:after="0" w:line="240" w:lineRule="auto"/>
        <w:rPr>
          <w:rFonts w:cs="Times New Roman"/>
          <w:sz w:val="24"/>
          <w:szCs w:val="24"/>
        </w:rPr>
      </w:pPr>
      <w:r w:rsidRPr="00F0375D">
        <w:rPr>
          <w:rFonts w:cs="Times New Roman"/>
          <w:sz w:val="24"/>
          <w:szCs w:val="24"/>
        </w:rPr>
        <w:t xml:space="preserve">же </w:t>
      </w:r>
      <w:proofErr w:type="spellStart"/>
      <w:r w:rsidRPr="00F0375D">
        <w:rPr>
          <w:rFonts w:cs="Times New Roman"/>
          <w:sz w:val="24"/>
          <w:szCs w:val="24"/>
        </w:rPr>
        <w:t>ыйгарым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укуктуу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адам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 w:rsidRPr="00F0375D">
        <w:rPr>
          <w:rFonts w:cs="Times New Roman"/>
          <w:sz w:val="24"/>
          <w:szCs w:val="24"/>
        </w:rPr>
        <w:t>аты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жөнү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</w:p>
    <w:p w14:paraId="7B87AF85" w14:textId="77777777" w:rsidR="00A74206" w:rsidRPr="008D052B" w:rsidRDefault="00A74206" w:rsidP="00A74206">
      <w:pPr>
        <w:spacing w:after="0" w:line="240" w:lineRule="auto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>М.П.</w:t>
      </w:r>
    </w:p>
    <w:p w14:paraId="1F6575C2" w14:textId="77777777" w:rsidR="00A74206" w:rsidRPr="008D052B" w:rsidRDefault="00A74206" w:rsidP="00A74206">
      <w:pPr>
        <w:spacing w:after="0" w:line="240" w:lineRule="auto"/>
      </w:pPr>
    </w:p>
    <w:p w14:paraId="12635172" w14:textId="77777777" w:rsidR="00A74206" w:rsidRPr="00794E64" w:rsidRDefault="00A74206" w:rsidP="00A74206"/>
    <w:p w14:paraId="631359BF" w14:textId="77777777" w:rsidR="003972BC" w:rsidRDefault="003972BC" w:rsidP="00A74206">
      <w:pPr>
        <w:spacing w:after="0" w:line="240" w:lineRule="auto"/>
      </w:pPr>
    </w:p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3B9E" w14:textId="77777777" w:rsidR="00787702" w:rsidRDefault="00787702" w:rsidP="0002770E">
      <w:pPr>
        <w:spacing w:after="0" w:line="240" w:lineRule="auto"/>
      </w:pPr>
      <w:r>
        <w:separator/>
      </w:r>
    </w:p>
  </w:endnote>
  <w:endnote w:type="continuationSeparator" w:id="0">
    <w:p w14:paraId="413D87AD" w14:textId="77777777" w:rsidR="00787702" w:rsidRDefault="00787702" w:rsidP="0002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02B9" w14:textId="77777777" w:rsidR="00787702" w:rsidRDefault="00787702" w:rsidP="0002770E">
      <w:pPr>
        <w:spacing w:after="0" w:line="240" w:lineRule="auto"/>
      </w:pPr>
      <w:r>
        <w:separator/>
      </w:r>
    </w:p>
  </w:footnote>
  <w:footnote w:type="continuationSeparator" w:id="0">
    <w:p w14:paraId="695A57CE" w14:textId="77777777" w:rsidR="00787702" w:rsidRDefault="00787702" w:rsidP="0002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2BF4DA3"/>
    <w:multiLevelType w:val="multilevel"/>
    <w:tmpl w:val="66683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D5872"/>
    <w:multiLevelType w:val="hybridMultilevel"/>
    <w:tmpl w:val="56E4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04C76"/>
    <w:multiLevelType w:val="hybridMultilevel"/>
    <w:tmpl w:val="0C64A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9757721">
    <w:abstractNumId w:val="13"/>
  </w:num>
  <w:num w:numId="2" w16cid:durableId="578710972">
    <w:abstractNumId w:val="8"/>
  </w:num>
  <w:num w:numId="3" w16cid:durableId="584068306">
    <w:abstractNumId w:val="12"/>
  </w:num>
  <w:num w:numId="4" w16cid:durableId="315692585">
    <w:abstractNumId w:val="4"/>
  </w:num>
  <w:num w:numId="5" w16cid:durableId="1478183155">
    <w:abstractNumId w:val="10"/>
  </w:num>
  <w:num w:numId="6" w16cid:durableId="1397704429">
    <w:abstractNumId w:val="16"/>
  </w:num>
  <w:num w:numId="7" w16cid:durableId="303051607">
    <w:abstractNumId w:val="5"/>
  </w:num>
  <w:num w:numId="8" w16cid:durableId="400761094">
    <w:abstractNumId w:val="11"/>
  </w:num>
  <w:num w:numId="9" w16cid:durableId="1291940090">
    <w:abstractNumId w:val="6"/>
  </w:num>
  <w:num w:numId="10" w16cid:durableId="888107126">
    <w:abstractNumId w:val="3"/>
  </w:num>
  <w:num w:numId="11" w16cid:durableId="1536700830">
    <w:abstractNumId w:val="19"/>
  </w:num>
  <w:num w:numId="12" w16cid:durableId="1872693340">
    <w:abstractNumId w:val="9"/>
  </w:num>
  <w:num w:numId="13" w16cid:durableId="825361616">
    <w:abstractNumId w:val="1"/>
  </w:num>
  <w:num w:numId="14" w16cid:durableId="163935028">
    <w:abstractNumId w:val="7"/>
  </w:num>
  <w:num w:numId="15" w16cid:durableId="2017224032">
    <w:abstractNumId w:val="14"/>
  </w:num>
  <w:num w:numId="16" w16cid:durableId="1754425125">
    <w:abstractNumId w:val="0"/>
  </w:num>
  <w:num w:numId="17" w16cid:durableId="965814482">
    <w:abstractNumId w:val="2"/>
  </w:num>
  <w:num w:numId="18" w16cid:durableId="1272083939">
    <w:abstractNumId w:val="17"/>
  </w:num>
  <w:num w:numId="19" w16cid:durableId="408160646">
    <w:abstractNumId w:val="18"/>
  </w:num>
  <w:num w:numId="20" w16cid:durableId="1993673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26D1A"/>
    <w:rsid w:val="0002770E"/>
    <w:rsid w:val="00177D3A"/>
    <w:rsid w:val="001E4D46"/>
    <w:rsid w:val="001E56DF"/>
    <w:rsid w:val="00223A23"/>
    <w:rsid w:val="002339AD"/>
    <w:rsid w:val="002451AE"/>
    <w:rsid w:val="002F347C"/>
    <w:rsid w:val="003464DC"/>
    <w:rsid w:val="003972BC"/>
    <w:rsid w:val="00401712"/>
    <w:rsid w:val="00455249"/>
    <w:rsid w:val="00463BAA"/>
    <w:rsid w:val="004E2A8C"/>
    <w:rsid w:val="005465E0"/>
    <w:rsid w:val="00572121"/>
    <w:rsid w:val="0059355B"/>
    <w:rsid w:val="005C53FC"/>
    <w:rsid w:val="006002F4"/>
    <w:rsid w:val="00692A10"/>
    <w:rsid w:val="006E6BB1"/>
    <w:rsid w:val="007400E0"/>
    <w:rsid w:val="007640A1"/>
    <w:rsid w:val="00787702"/>
    <w:rsid w:val="007C299A"/>
    <w:rsid w:val="007F490A"/>
    <w:rsid w:val="00825C79"/>
    <w:rsid w:val="00941BEA"/>
    <w:rsid w:val="00980876"/>
    <w:rsid w:val="009E084A"/>
    <w:rsid w:val="00A74206"/>
    <w:rsid w:val="00BA263B"/>
    <w:rsid w:val="00C04BC2"/>
    <w:rsid w:val="00C15EF1"/>
    <w:rsid w:val="00C94922"/>
    <w:rsid w:val="00CB6454"/>
    <w:rsid w:val="00CC19D0"/>
    <w:rsid w:val="00D3696F"/>
    <w:rsid w:val="00D50E67"/>
    <w:rsid w:val="00DB24BB"/>
    <w:rsid w:val="00DE358B"/>
    <w:rsid w:val="00E27F5F"/>
    <w:rsid w:val="00EC1CB7"/>
    <w:rsid w:val="00F153B5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paragraph" w:styleId="2">
    <w:name w:val="Body Text Indent 2"/>
    <w:basedOn w:val="a"/>
    <w:link w:val="20"/>
    <w:unhideWhenUsed/>
    <w:rsid w:val="00F153B5"/>
    <w:pPr>
      <w:spacing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20">
    <w:name w:val="Основной текст с отступом 2 Знак"/>
    <w:basedOn w:val="a0"/>
    <w:link w:val="2"/>
    <w:rsid w:val="00F153B5"/>
    <w:rPr>
      <w:rFonts w:ascii="Calibri" w:eastAsia="Calibri" w:hAnsi="Calibri" w:cs="Times New Roman"/>
      <w:kern w:val="0"/>
      <w:lang w:val="ru-RU"/>
      <w14:ligatures w14:val="none"/>
    </w:rPr>
  </w:style>
  <w:style w:type="paragraph" w:styleId="ad">
    <w:name w:val="header"/>
    <w:basedOn w:val="a"/>
    <w:link w:val="ae"/>
    <w:uiPriority w:val="99"/>
    <w:unhideWhenUsed/>
    <w:rsid w:val="0002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770E"/>
    <w:rPr>
      <w:rFonts w:ascii="Times New Roman" w:hAnsi="Times New Roman"/>
    </w:rPr>
  </w:style>
  <w:style w:type="paragraph" w:styleId="af">
    <w:name w:val="footer"/>
    <w:basedOn w:val="a"/>
    <w:link w:val="af0"/>
    <w:uiPriority w:val="99"/>
    <w:unhideWhenUsed/>
    <w:rsid w:val="0002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770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2</cp:revision>
  <dcterms:created xsi:type="dcterms:W3CDTF">2024-02-12T06:04:00Z</dcterms:created>
  <dcterms:modified xsi:type="dcterms:W3CDTF">2024-02-12T06:04:00Z</dcterms:modified>
</cp:coreProperties>
</file>