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792B3" w14:textId="2F077BFF" w:rsidR="002F347C" w:rsidRPr="002F347C" w:rsidRDefault="00E50706" w:rsidP="002F347C">
      <w:pPr>
        <w:spacing w:line="360" w:lineRule="auto"/>
        <w:jc w:val="center"/>
        <w:rPr>
          <w:rFonts w:eastAsia="Calibri"/>
          <w:b/>
          <w:sz w:val="24"/>
          <w:szCs w:val="24"/>
        </w:rPr>
      </w:pPr>
      <w:r>
        <w:rPr>
          <w:rFonts w:eastAsia="Calibri"/>
          <w:b/>
          <w:sz w:val="24"/>
          <w:szCs w:val="24"/>
        </w:rPr>
        <w:t>Техникалык тапшырма</w:t>
      </w:r>
    </w:p>
    <w:p w14:paraId="407AEAF4" w14:textId="77777777" w:rsidR="00E50706" w:rsidRDefault="00E50706" w:rsidP="00E50706">
      <w:pPr>
        <w:pStyle w:val="ad"/>
      </w:pPr>
      <w:r>
        <w:rPr>
          <w:rStyle w:val="ae"/>
        </w:rPr>
        <w:t>Сатып алуунун аталышы:</w:t>
      </w:r>
      <w:r>
        <w:t xml:space="preserve"> Компьютердик жабдууларды сатып алуу.</w:t>
      </w:r>
    </w:p>
    <w:p w14:paraId="46945673" w14:textId="77777777" w:rsidR="00E50706" w:rsidRDefault="00E50706" w:rsidP="00E50706">
      <w:pPr>
        <w:pStyle w:val="ad"/>
      </w:pPr>
      <w:r>
        <w:rPr>
          <w:rStyle w:val="ae"/>
        </w:rPr>
        <w:t>Жеткирүү мөөнөтү</w:t>
      </w:r>
      <w:r>
        <w:t>: 14 календардык күн.</w:t>
      </w:r>
    </w:p>
    <w:p w14:paraId="43C56261" w14:textId="77777777" w:rsidR="00E50706" w:rsidRDefault="00E50706" w:rsidP="00E50706">
      <w:pPr>
        <w:pStyle w:val="ad"/>
      </w:pPr>
      <w:r>
        <w:rPr>
          <w:rStyle w:val="ae"/>
        </w:rPr>
        <w:t>Конкурстук арыздын жарактуу мөөнөтү:</w:t>
      </w:r>
      <w:r>
        <w:t xml:space="preserve"> 30 күн.</w:t>
      </w:r>
    </w:p>
    <w:p w14:paraId="065BEC99" w14:textId="77777777" w:rsidR="00E50706" w:rsidRDefault="00E50706" w:rsidP="00E50706">
      <w:pPr>
        <w:pStyle w:val="ad"/>
      </w:pPr>
      <w:r>
        <w:rPr>
          <w:rStyle w:val="ae"/>
        </w:rPr>
        <w:t>Лот №1:</w:t>
      </w:r>
      <w:r>
        <w:t xml:space="preserve"> 10 даанадан толук системалык блокторду жана киргизүү түзүлүштөрүн сатып алуу;</w:t>
      </w:r>
    </w:p>
    <w:p w14:paraId="0F905664" w14:textId="1899912C" w:rsidR="00E50706" w:rsidRDefault="00E50706" w:rsidP="00E50706">
      <w:pPr>
        <w:pStyle w:val="ad"/>
      </w:pPr>
      <w:r>
        <w:rPr>
          <w:rStyle w:val="ae"/>
        </w:rPr>
        <w:t>Лот №2</w:t>
      </w:r>
      <w:r>
        <w:t xml:space="preserve">: Мониторлорду сатып алуу 15 </w:t>
      </w:r>
      <w:r>
        <w:rPr>
          <w:lang w:val="ru-RU"/>
        </w:rPr>
        <w:t>шт</w:t>
      </w:r>
      <w:r>
        <w:t>;</w:t>
      </w:r>
    </w:p>
    <w:p w14:paraId="2F4F05A2" w14:textId="77777777" w:rsidR="00E50706" w:rsidRDefault="00E50706" w:rsidP="00E50706">
      <w:pPr>
        <w:pStyle w:val="ad"/>
      </w:pPr>
      <w:r>
        <w:rPr>
          <w:rStyle w:val="ae"/>
        </w:rPr>
        <w:t>ГОКЗ</w:t>
      </w:r>
      <w:r>
        <w:t xml:space="preserve"> - Декларация.</w:t>
      </w:r>
    </w:p>
    <w:p w14:paraId="0597E063" w14:textId="77777777" w:rsidR="00E50706" w:rsidRDefault="00E50706" w:rsidP="00E50706">
      <w:pPr>
        <w:pStyle w:val="ad"/>
      </w:pPr>
      <w:r>
        <w:t>Төлөөгө эсеп-фактура берилген күндөн тартып 5 жумушчу күндүн ичинде жана товарды өткөрүп берүүгө кол коюлган кабыл алуу актынан кийин.</w:t>
      </w:r>
    </w:p>
    <w:p w14:paraId="197FA3F2" w14:textId="65D31A3B" w:rsidR="006A368F" w:rsidRPr="00E50706" w:rsidRDefault="00401712" w:rsidP="00E50706">
      <w:pPr>
        <w:spacing w:after="0" w:line="360" w:lineRule="auto"/>
        <w:jc w:val="center"/>
        <w:rPr>
          <w:rFonts w:eastAsia="Times New Roman" w:cs="Times New Roman"/>
          <w:b/>
          <w:kern w:val="0"/>
          <w:sz w:val="24"/>
          <w:szCs w:val="24"/>
          <w:lang w:val="ru-KG"/>
          <w14:ligatures w14:val="none"/>
        </w:rPr>
      </w:pPr>
      <w:r w:rsidRPr="00E50706">
        <w:rPr>
          <w:rFonts w:eastAsia="Times New Roman" w:cs="Times New Roman"/>
          <w:b/>
          <w:kern w:val="0"/>
          <w:sz w:val="24"/>
          <w:szCs w:val="24"/>
          <w:lang w:val="ru-KG"/>
          <w14:ligatures w14:val="none"/>
        </w:rPr>
        <w:t>Техни</w:t>
      </w:r>
      <w:r w:rsidR="00E50706" w:rsidRPr="00E50706">
        <w:rPr>
          <w:rFonts w:eastAsia="Times New Roman" w:cs="Times New Roman"/>
          <w:b/>
          <w:kern w:val="0"/>
          <w:sz w:val="24"/>
          <w:szCs w:val="24"/>
          <w:lang w:val="ru-KG"/>
          <w14:ligatures w14:val="none"/>
        </w:rPr>
        <w:t>калык</w:t>
      </w:r>
      <w:r w:rsidRPr="00E50706">
        <w:rPr>
          <w:rFonts w:eastAsia="Times New Roman" w:cs="Times New Roman"/>
          <w:b/>
          <w:kern w:val="0"/>
          <w:sz w:val="24"/>
          <w:szCs w:val="24"/>
          <w:lang w:val="ru-KG"/>
          <w14:ligatures w14:val="none"/>
        </w:rPr>
        <w:t xml:space="preserve"> </w:t>
      </w:r>
      <w:r w:rsidR="00064334" w:rsidRPr="00E50706">
        <w:rPr>
          <w:rFonts w:eastAsia="Times New Roman" w:cs="Times New Roman"/>
          <w:b/>
          <w:kern w:val="0"/>
          <w:sz w:val="24"/>
          <w:szCs w:val="24"/>
          <w:lang w:val="ru-KG"/>
          <w14:ligatures w14:val="none"/>
        </w:rPr>
        <w:t>спецификация</w:t>
      </w:r>
      <w:r w:rsidR="00E50706" w:rsidRPr="00E50706">
        <w:rPr>
          <w:rFonts w:eastAsia="Times New Roman" w:cs="Times New Roman"/>
          <w:b/>
          <w:kern w:val="0"/>
          <w:sz w:val="24"/>
          <w:szCs w:val="24"/>
          <w:lang w:val="ru-KG"/>
          <w14:ligatures w14:val="none"/>
        </w:rPr>
        <w:t>сы</w:t>
      </w:r>
      <w:r w:rsidR="006A368F" w:rsidRPr="00E50706">
        <w:rPr>
          <w:rFonts w:eastAsia="Times New Roman" w:cs="Times New Roman"/>
          <w:b/>
          <w:kern w:val="0"/>
          <w:sz w:val="24"/>
          <w:szCs w:val="24"/>
          <w:lang w:val="ru-KG"/>
          <w14:ligatures w14:val="none"/>
        </w:rPr>
        <w:t>:</w:t>
      </w:r>
    </w:p>
    <w:p w14:paraId="45D10673" w14:textId="398DFAF2" w:rsidR="00401712" w:rsidRPr="00E50706" w:rsidRDefault="00E50706" w:rsidP="00401712">
      <w:pPr>
        <w:spacing w:after="0" w:line="360" w:lineRule="auto"/>
        <w:jc w:val="both"/>
        <w:rPr>
          <w:rFonts w:eastAsia="Times New Roman" w:cs="Times New Roman"/>
          <w:b/>
          <w:kern w:val="0"/>
          <w:sz w:val="24"/>
          <w:szCs w:val="24"/>
          <w:lang w:val="ru-KG"/>
          <w14:ligatures w14:val="none"/>
        </w:rPr>
      </w:pPr>
      <w:r w:rsidRPr="00E50706">
        <w:rPr>
          <w:rFonts w:eastAsia="Times New Roman" w:cs="Times New Roman"/>
          <w:b/>
          <w:kern w:val="0"/>
          <w:sz w:val="24"/>
          <w:szCs w:val="24"/>
          <w:lang w:val="ru-KG"/>
          <w14:ligatures w14:val="none"/>
        </w:rPr>
        <w:t>Лот №1 «10 даанадан толук системалык блокторду жана киргизүү түзүлүштөрүн сатып алуу»:</w:t>
      </w:r>
      <w:r w:rsidRPr="00E50706">
        <w:rPr>
          <w:rFonts w:eastAsia="Times New Roman" w:cs="Times New Roman"/>
          <w:b/>
          <w:kern w:val="0"/>
          <w:sz w:val="24"/>
          <w:szCs w:val="24"/>
          <w:lang w:val="ru-KG"/>
          <w14:ligatures w14:val="none"/>
        </w:rPr>
        <w:t xml:space="preserve"> </w:t>
      </w:r>
    </w:p>
    <w:tbl>
      <w:tblPr>
        <w:tblStyle w:val="11"/>
        <w:tblW w:w="9571" w:type="dxa"/>
        <w:tblLook w:val="04A0" w:firstRow="1" w:lastRow="0" w:firstColumn="1" w:lastColumn="0" w:noHBand="0" w:noVBand="1"/>
      </w:tblPr>
      <w:tblGrid>
        <w:gridCol w:w="846"/>
        <w:gridCol w:w="2126"/>
        <w:gridCol w:w="6599"/>
      </w:tblGrid>
      <w:tr w:rsidR="0035160D" w:rsidRPr="0035160D" w14:paraId="652DCD4C" w14:textId="77777777" w:rsidTr="005B27E8">
        <w:tc>
          <w:tcPr>
            <w:tcW w:w="846" w:type="dxa"/>
            <w:shd w:val="clear" w:color="auto" w:fill="auto"/>
          </w:tcPr>
          <w:p w14:paraId="125E00CA" w14:textId="77777777" w:rsidR="0035160D" w:rsidRPr="0035160D" w:rsidRDefault="0035160D" w:rsidP="00064334">
            <w:pPr>
              <w:jc w:val="center"/>
              <w:rPr>
                <w:rFonts w:cs="Times New Roman"/>
                <w:b/>
              </w:rPr>
            </w:pPr>
            <w:r w:rsidRPr="0035160D">
              <w:rPr>
                <w:rFonts w:cs="Times New Roman"/>
                <w:b/>
              </w:rPr>
              <w:t>№</w:t>
            </w:r>
          </w:p>
        </w:tc>
        <w:tc>
          <w:tcPr>
            <w:tcW w:w="2126" w:type="dxa"/>
            <w:shd w:val="clear" w:color="auto" w:fill="auto"/>
          </w:tcPr>
          <w:p w14:paraId="3B50FE8E" w14:textId="77777777" w:rsidR="0035160D" w:rsidRPr="0035160D" w:rsidRDefault="0035160D" w:rsidP="0035160D">
            <w:pPr>
              <w:jc w:val="center"/>
              <w:rPr>
                <w:rFonts w:cs="Times New Roman"/>
                <w:b/>
              </w:rPr>
            </w:pPr>
            <w:r w:rsidRPr="0035160D">
              <w:rPr>
                <w:rFonts w:cs="Times New Roman"/>
                <w:b/>
              </w:rPr>
              <w:t>Требование</w:t>
            </w:r>
          </w:p>
        </w:tc>
        <w:tc>
          <w:tcPr>
            <w:tcW w:w="6599" w:type="dxa"/>
            <w:shd w:val="clear" w:color="auto" w:fill="auto"/>
          </w:tcPr>
          <w:p w14:paraId="2D4257C4" w14:textId="77777777" w:rsidR="0035160D" w:rsidRPr="0035160D" w:rsidRDefault="0035160D" w:rsidP="0035160D">
            <w:pPr>
              <w:jc w:val="center"/>
              <w:rPr>
                <w:rFonts w:cs="Times New Roman"/>
                <w:b/>
              </w:rPr>
            </w:pPr>
            <w:r w:rsidRPr="0035160D">
              <w:rPr>
                <w:rFonts w:cs="Times New Roman"/>
                <w:b/>
              </w:rPr>
              <w:t>Состав требования</w:t>
            </w:r>
          </w:p>
        </w:tc>
      </w:tr>
      <w:tr w:rsidR="00E50706" w:rsidRPr="0035160D" w14:paraId="31E96A45" w14:textId="77777777" w:rsidTr="005B27E8">
        <w:tc>
          <w:tcPr>
            <w:tcW w:w="846" w:type="dxa"/>
            <w:shd w:val="clear" w:color="auto" w:fill="auto"/>
          </w:tcPr>
          <w:p w14:paraId="2929C74F" w14:textId="77777777" w:rsidR="00E50706" w:rsidRPr="0035160D" w:rsidRDefault="00E50706" w:rsidP="00E50706">
            <w:pPr>
              <w:numPr>
                <w:ilvl w:val="0"/>
                <w:numId w:val="17"/>
              </w:numPr>
              <w:contextualSpacing/>
              <w:jc w:val="center"/>
              <w:rPr>
                <w:lang w:val="en-US"/>
              </w:rPr>
            </w:pPr>
          </w:p>
        </w:tc>
        <w:tc>
          <w:tcPr>
            <w:tcW w:w="2126" w:type="dxa"/>
            <w:shd w:val="clear" w:color="auto" w:fill="auto"/>
          </w:tcPr>
          <w:p w14:paraId="42CFEE5A" w14:textId="6032E29A" w:rsidR="00E50706" w:rsidRPr="0035160D" w:rsidRDefault="00E50706" w:rsidP="00E50706">
            <w:r w:rsidRPr="00C41FF2">
              <w:t>Motherboard (жалпы талаптар)</w:t>
            </w:r>
          </w:p>
        </w:tc>
        <w:tc>
          <w:tcPr>
            <w:tcW w:w="6599" w:type="dxa"/>
            <w:shd w:val="clear" w:color="auto" w:fill="auto"/>
          </w:tcPr>
          <w:p w14:paraId="389CD914" w14:textId="77777777" w:rsidR="00E50706" w:rsidRPr="00E50706" w:rsidRDefault="00E50706" w:rsidP="00E50706">
            <w:pPr>
              <w:numPr>
                <w:ilvl w:val="0"/>
                <w:numId w:val="18"/>
              </w:numPr>
              <w:spacing w:after="0" w:line="240" w:lineRule="auto"/>
              <w:contextualSpacing/>
              <w:rPr>
                <w:rFonts w:eastAsia="Calibri" w:cs="Times New Roman"/>
                <w:kern w:val="0"/>
                <w:sz w:val="20"/>
                <w14:ligatures w14:val="none"/>
              </w:rPr>
            </w:pPr>
            <w:r w:rsidRPr="00E50706">
              <w:rPr>
                <w:rFonts w:eastAsia="Calibri" w:cs="Times New Roman"/>
                <w:kern w:val="0"/>
                <w:sz w:val="20"/>
                <w14:ligatures w14:val="none"/>
              </w:rPr>
              <w:t>• Стандарттык DIMM өлчөмүндөгү DDR4 эс тутуму үчүн кеминде 2 уяча</w:t>
            </w:r>
          </w:p>
          <w:p w14:paraId="74409766" w14:textId="77777777" w:rsidR="00E50706" w:rsidRPr="00E50706" w:rsidRDefault="00E50706" w:rsidP="00E50706">
            <w:pPr>
              <w:numPr>
                <w:ilvl w:val="0"/>
                <w:numId w:val="18"/>
              </w:numPr>
              <w:spacing w:after="0" w:line="240" w:lineRule="auto"/>
              <w:contextualSpacing/>
              <w:rPr>
                <w:rFonts w:eastAsia="Calibri" w:cs="Times New Roman"/>
                <w:kern w:val="0"/>
                <w:sz w:val="20"/>
                <w14:ligatures w14:val="none"/>
              </w:rPr>
            </w:pPr>
            <w:r w:rsidRPr="00E50706">
              <w:rPr>
                <w:rFonts w:eastAsia="Calibri" w:cs="Times New Roman"/>
                <w:kern w:val="0"/>
                <w:sz w:val="20"/>
                <w14:ligatures w14:val="none"/>
              </w:rPr>
              <w:t>• 2666 МГц кем эмес DDR4 иштөө жыштыгын колдойт</w:t>
            </w:r>
          </w:p>
          <w:p w14:paraId="6CFD1AAA" w14:textId="77777777" w:rsidR="00E50706" w:rsidRPr="00E50706" w:rsidRDefault="00E50706" w:rsidP="00E50706">
            <w:pPr>
              <w:numPr>
                <w:ilvl w:val="0"/>
                <w:numId w:val="18"/>
              </w:numPr>
              <w:spacing w:after="0" w:line="240" w:lineRule="auto"/>
              <w:contextualSpacing/>
              <w:rPr>
                <w:rFonts w:eastAsia="Calibri" w:cs="Times New Roman"/>
                <w:kern w:val="0"/>
                <w:sz w:val="20"/>
                <w14:ligatures w14:val="none"/>
              </w:rPr>
            </w:pPr>
            <w:r w:rsidRPr="00E50706">
              <w:rPr>
                <w:rFonts w:eastAsia="Calibri" w:cs="Times New Roman"/>
                <w:kern w:val="0"/>
                <w:sz w:val="20"/>
                <w14:ligatures w14:val="none"/>
              </w:rPr>
              <w:t>• Кеминде 4 SATA3 порту</w:t>
            </w:r>
          </w:p>
          <w:p w14:paraId="44F4DA47" w14:textId="77777777" w:rsidR="00E50706" w:rsidRPr="00E50706" w:rsidRDefault="00E50706" w:rsidP="00E50706">
            <w:pPr>
              <w:numPr>
                <w:ilvl w:val="0"/>
                <w:numId w:val="18"/>
              </w:numPr>
              <w:spacing w:after="0" w:line="240" w:lineRule="auto"/>
              <w:contextualSpacing/>
              <w:rPr>
                <w:rFonts w:eastAsia="Calibri" w:cs="Times New Roman"/>
                <w:kern w:val="0"/>
                <w:sz w:val="20"/>
                <w14:ligatures w14:val="none"/>
              </w:rPr>
            </w:pPr>
            <w:r w:rsidRPr="00E50706">
              <w:rPr>
                <w:rFonts w:eastAsia="Calibri" w:cs="Times New Roman"/>
                <w:kern w:val="0"/>
                <w:sz w:val="20"/>
                <w14:ligatures w14:val="none"/>
              </w:rPr>
              <w:t>• SATA жана NVMe SSD туташууларын колдогон 2242/2260/2280 түрү M.2 SSD үчүн кеминде 1 слот</w:t>
            </w:r>
          </w:p>
          <w:p w14:paraId="0066ACA4" w14:textId="77777777" w:rsidR="00E50706" w:rsidRPr="00E50706" w:rsidRDefault="00E50706" w:rsidP="00E50706">
            <w:pPr>
              <w:numPr>
                <w:ilvl w:val="0"/>
                <w:numId w:val="18"/>
              </w:numPr>
              <w:spacing w:after="0" w:line="240" w:lineRule="auto"/>
              <w:contextualSpacing/>
              <w:rPr>
                <w:rFonts w:eastAsia="Calibri" w:cs="Times New Roman"/>
                <w:kern w:val="0"/>
                <w:sz w:val="20"/>
                <w14:ligatures w14:val="none"/>
              </w:rPr>
            </w:pPr>
            <w:r w:rsidRPr="00E50706">
              <w:rPr>
                <w:rFonts w:eastAsia="Calibri" w:cs="Times New Roman"/>
                <w:kern w:val="0"/>
                <w:sz w:val="20"/>
                <w14:ligatures w14:val="none"/>
              </w:rPr>
              <w:t>• Бир эле учурда 2 дисплейге чейин колдойт</w:t>
            </w:r>
          </w:p>
          <w:p w14:paraId="7DF9B0B1" w14:textId="77777777" w:rsidR="00E50706" w:rsidRPr="00E50706" w:rsidRDefault="00E50706" w:rsidP="00E50706">
            <w:pPr>
              <w:numPr>
                <w:ilvl w:val="0"/>
                <w:numId w:val="18"/>
              </w:numPr>
              <w:spacing w:after="0" w:line="240" w:lineRule="auto"/>
              <w:contextualSpacing/>
              <w:rPr>
                <w:rFonts w:eastAsia="Calibri" w:cs="Times New Roman"/>
                <w:kern w:val="0"/>
                <w:sz w:val="20"/>
                <w14:ligatures w14:val="none"/>
              </w:rPr>
            </w:pPr>
            <w:r w:rsidRPr="00E50706">
              <w:rPr>
                <w:rFonts w:eastAsia="Calibri" w:cs="Times New Roman"/>
                <w:kern w:val="0"/>
                <w:sz w:val="20"/>
                <w14:ligatures w14:val="none"/>
              </w:rPr>
              <w:t>• Видео чыгуулары талап кылынат: DisplayPort, DVI (же VGA), HDMI.</w:t>
            </w:r>
          </w:p>
          <w:p w14:paraId="6EFC8171" w14:textId="77777777" w:rsidR="00E50706" w:rsidRPr="00E50706" w:rsidRDefault="00E50706" w:rsidP="00E50706">
            <w:pPr>
              <w:numPr>
                <w:ilvl w:val="0"/>
                <w:numId w:val="18"/>
              </w:numPr>
              <w:spacing w:after="0" w:line="240" w:lineRule="auto"/>
              <w:contextualSpacing/>
              <w:rPr>
                <w:rFonts w:eastAsia="Calibri" w:cs="Times New Roman"/>
                <w:kern w:val="0"/>
                <w:sz w:val="20"/>
                <w14:ligatures w14:val="none"/>
              </w:rPr>
            </w:pPr>
            <w:r w:rsidRPr="00E50706">
              <w:rPr>
                <w:rFonts w:eastAsia="Calibri" w:cs="Times New Roman"/>
                <w:kern w:val="0"/>
                <w:sz w:val="20"/>
                <w14:ligatures w14:val="none"/>
              </w:rPr>
              <w:t>• ATX, MicroATX форматы (жакшы ATX)</w:t>
            </w:r>
          </w:p>
          <w:p w14:paraId="67FEC01D" w14:textId="77777777" w:rsidR="00E50706" w:rsidRPr="00E50706" w:rsidRDefault="00E50706" w:rsidP="00E50706">
            <w:pPr>
              <w:numPr>
                <w:ilvl w:val="0"/>
                <w:numId w:val="18"/>
              </w:numPr>
              <w:spacing w:after="0" w:line="240" w:lineRule="auto"/>
              <w:contextualSpacing/>
              <w:rPr>
                <w:rFonts w:eastAsia="Calibri" w:cs="Times New Roman"/>
                <w:kern w:val="0"/>
                <w:sz w:val="20"/>
                <w14:ligatures w14:val="none"/>
              </w:rPr>
            </w:pPr>
            <w:r w:rsidRPr="00E50706">
              <w:rPr>
                <w:rFonts w:eastAsia="Calibri" w:cs="Times New Roman"/>
                <w:kern w:val="0"/>
                <w:sz w:val="20"/>
                <w14:ligatures w14:val="none"/>
              </w:rPr>
              <w:t>• Арткы панелде жок дегенде 4 USB Type A порту</w:t>
            </w:r>
          </w:p>
          <w:p w14:paraId="331D0050" w14:textId="77777777" w:rsidR="00E50706" w:rsidRPr="00E50706" w:rsidRDefault="00E50706" w:rsidP="00E50706">
            <w:pPr>
              <w:numPr>
                <w:ilvl w:val="0"/>
                <w:numId w:val="18"/>
              </w:numPr>
              <w:spacing w:after="0" w:line="240" w:lineRule="auto"/>
              <w:contextualSpacing/>
              <w:rPr>
                <w:rFonts w:eastAsia="Calibri" w:cs="Times New Roman"/>
                <w:kern w:val="0"/>
                <w:sz w:val="20"/>
                <w14:ligatures w14:val="none"/>
              </w:rPr>
            </w:pPr>
            <w:r w:rsidRPr="00E50706">
              <w:rPr>
                <w:rFonts w:eastAsia="Calibri" w:cs="Times New Roman"/>
                <w:kern w:val="0"/>
                <w:sz w:val="20"/>
                <w14:ligatures w14:val="none"/>
              </w:rPr>
              <w:t>• Артыкчылыктуу - арткы панелде кеминде 1 USB порту минималдуу 3.2 Gen 2x1 (3.1 Gen 2)</w:t>
            </w:r>
          </w:p>
          <w:p w14:paraId="4999F218" w14:textId="7AA1C67D" w:rsidR="00E50706" w:rsidRPr="0035160D" w:rsidRDefault="00E50706" w:rsidP="00E50706">
            <w:pPr>
              <w:numPr>
                <w:ilvl w:val="0"/>
                <w:numId w:val="18"/>
              </w:numPr>
              <w:contextualSpacing/>
              <w:rPr>
                <w:b/>
                <w:u w:val="single"/>
              </w:rPr>
            </w:pPr>
            <w:r w:rsidRPr="00E50706">
              <w:rPr>
                <w:rFonts w:cs="Times New Roman"/>
              </w:rPr>
              <w:t>• Жакшыраак – WiFi модулу жок</w:t>
            </w:r>
          </w:p>
        </w:tc>
      </w:tr>
      <w:tr w:rsidR="00E50706" w:rsidRPr="0035160D" w14:paraId="1B3AE83D" w14:textId="77777777" w:rsidTr="005B27E8">
        <w:tc>
          <w:tcPr>
            <w:tcW w:w="846" w:type="dxa"/>
            <w:shd w:val="clear" w:color="auto" w:fill="auto"/>
          </w:tcPr>
          <w:p w14:paraId="629EB3F4" w14:textId="77777777" w:rsidR="00E50706" w:rsidRPr="0035160D" w:rsidRDefault="00E50706" w:rsidP="00E50706">
            <w:pPr>
              <w:numPr>
                <w:ilvl w:val="0"/>
                <w:numId w:val="17"/>
              </w:numPr>
              <w:contextualSpacing/>
              <w:jc w:val="center"/>
              <w:rPr>
                <w:rFonts w:cs="Times New Roman"/>
              </w:rPr>
            </w:pPr>
          </w:p>
        </w:tc>
        <w:tc>
          <w:tcPr>
            <w:tcW w:w="2126" w:type="dxa"/>
            <w:shd w:val="clear" w:color="auto" w:fill="auto"/>
          </w:tcPr>
          <w:p w14:paraId="7D6A7E24" w14:textId="07EDA540" w:rsidR="00E50706" w:rsidRPr="0035160D" w:rsidRDefault="00E50706" w:rsidP="00E50706">
            <w:pPr>
              <w:rPr>
                <w:rFonts w:cs="Times New Roman"/>
                <w:lang w:val="en-US"/>
              </w:rPr>
            </w:pPr>
            <w:r w:rsidRPr="00C41FF2">
              <w:t>Motherboard (Intel)</w:t>
            </w:r>
          </w:p>
        </w:tc>
        <w:tc>
          <w:tcPr>
            <w:tcW w:w="6599" w:type="dxa"/>
            <w:shd w:val="clear" w:color="auto" w:fill="auto"/>
          </w:tcPr>
          <w:p w14:paraId="152BC49D" w14:textId="77777777" w:rsidR="00E50706" w:rsidRPr="00E50706" w:rsidRDefault="00E50706" w:rsidP="00E50706">
            <w:pPr>
              <w:numPr>
                <w:ilvl w:val="0"/>
                <w:numId w:val="18"/>
              </w:numPr>
              <w:spacing w:after="0" w:line="240" w:lineRule="auto"/>
              <w:contextualSpacing/>
              <w:rPr>
                <w:rFonts w:eastAsia="Calibri" w:cs="Times New Roman"/>
                <w:kern w:val="0"/>
                <w:sz w:val="20"/>
                <w14:ligatures w14:val="none"/>
              </w:rPr>
            </w:pPr>
            <w:r w:rsidRPr="00E50706">
              <w:rPr>
                <w:rFonts w:eastAsia="Calibri" w:cs="Times New Roman"/>
                <w:kern w:val="0"/>
                <w:sz w:val="20"/>
                <w14:ligatures w14:val="none"/>
              </w:rPr>
              <w:t>• Өндүрүүчү: Asus, Gigabyte же MSI</w:t>
            </w:r>
          </w:p>
          <w:p w14:paraId="4B226B97" w14:textId="114CBF4E" w:rsidR="00E50706" w:rsidRPr="00E50706" w:rsidRDefault="00E50706" w:rsidP="00E50706">
            <w:pPr>
              <w:numPr>
                <w:ilvl w:val="0"/>
                <w:numId w:val="18"/>
              </w:numPr>
              <w:spacing w:after="0" w:line="240" w:lineRule="auto"/>
              <w:contextualSpacing/>
              <w:rPr>
                <w:rFonts w:eastAsia="Calibri" w:cs="Times New Roman"/>
                <w:kern w:val="0"/>
                <w:sz w:val="20"/>
                <w14:ligatures w14:val="none"/>
              </w:rPr>
            </w:pPr>
            <w:r w:rsidRPr="00E50706">
              <w:rPr>
                <w:rFonts w:eastAsia="Calibri" w:cs="Times New Roman"/>
                <w:kern w:val="0"/>
                <w:sz w:val="20"/>
                <w14:ligatures w14:val="none"/>
              </w:rPr>
              <w:t>• CPU socket: 1200</w:t>
            </w:r>
          </w:p>
          <w:p w14:paraId="6BAE5D37" w14:textId="02864E4F" w:rsidR="00E50706" w:rsidRPr="0035160D" w:rsidRDefault="00E50706" w:rsidP="00E50706">
            <w:pPr>
              <w:numPr>
                <w:ilvl w:val="0"/>
                <w:numId w:val="18"/>
              </w:numPr>
              <w:contextualSpacing/>
              <w:rPr>
                <w:rFonts w:cs="Times New Roman"/>
              </w:rPr>
            </w:pPr>
            <w:r w:rsidRPr="00E50706">
              <w:rPr>
                <w:rFonts w:cs="Times New Roman"/>
              </w:rPr>
              <w:t>• Чипсет: B560, H570</w:t>
            </w:r>
          </w:p>
        </w:tc>
      </w:tr>
      <w:tr w:rsidR="00E50706" w:rsidRPr="0035160D" w14:paraId="55E64214" w14:textId="77777777" w:rsidTr="005B27E8">
        <w:tc>
          <w:tcPr>
            <w:tcW w:w="846" w:type="dxa"/>
            <w:shd w:val="clear" w:color="auto" w:fill="auto"/>
          </w:tcPr>
          <w:p w14:paraId="3DEC3D4F" w14:textId="77777777" w:rsidR="00E50706" w:rsidRPr="0035160D" w:rsidRDefault="00E50706" w:rsidP="00E50706">
            <w:pPr>
              <w:numPr>
                <w:ilvl w:val="0"/>
                <w:numId w:val="17"/>
              </w:numPr>
              <w:contextualSpacing/>
              <w:jc w:val="center"/>
              <w:rPr>
                <w:rFonts w:cs="Times New Roman"/>
              </w:rPr>
            </w:pPr>
          </w:p>
        </w:tc>
        <w:tc>
          <w:tcPr>
            <w:tcW w:w="2126" w:type="dxa"/>
            <w:shd w:val="clear" w:color="auto" w:fill="auto"/>
          </w:tcPr>
          <w:p w14:paraId="2AF8CEAD" w14:textId="018FCD52" w:rsidR="00E50706" w:rsidRPr="0035160D" w:rsidRDefault="00E50706" w:rsidP="00E50706">
            <w:pPr>
              <w:rPr>
                <w:rFonts w:cs="Times New Roman"/>
                <w:lang w:val="en-US"/>
              </w:rPr>
            </w:pPr>
            <w:r w:rsidRPr="00A64E0E">
              <w:t>Процессор (жалпы талаптар)</w:t>
            </w:r>
          </w:p>
        </w:tc>
        <w:tc>
          <w:tcPr>
            <w:tcW w:w="6599" w:type="dxa"/>
            <w:shd w:val="clear" w:color="auto" w:fill="auto"/>
          </w:tcPr>
          <w:p w14:paraId="261D878F" w14:textId="24F6519C" w:rsidR="00E50706" w:rsidRPr="0035160D" w:rsidRDefault="00E50706" w:rsidP="00E50706">
            <w:pPr>
              <w:numPr>
                <w:ilvl w:val="0"/>
                <w:numId w:val="18"/>
              </w:numPr>
              <w:contextualSpacing/>
              <w:rPr>
                <w:rFonts w:cs="Times New Roman"/>
              </w:rPr>
            </w:pPr>
            <w:r w:rsidRPr="00E50706">
              <w:rPr>
                <w:rFonts w:cs="Times New Roman"/>
              </w:rPr>
              <w:t>Процессордо графикалык подсистеманын болушу</w:t>
            </w:r>
          </w:p>
        </w:tc>
      </w:tr>
      <w:tr w:rsidR="00E50706" w:rsidRPr="0035160D" w14:paraId="54D75024" w14:textId="77777777" w:rsidTr="005B27E8">
        <w:tc>
          <w:tcPr>
            <w:tcW w:w="846" w:type="dxa"/>
            <w:shd w:val="clear" w:color="auto" w:fill="auto"/>
          </w:tcPr>
          <w:p w14:paraId="7D81DDE4" w14:textId="77777777" w:rsidR="00E50706" w:rsidRPr="0035160D" w:rsidRDefault="00E50706" w:rsidP="00E50706">
            <w:pPr>
              <w:numPr>
                <w:ilvl w:val="0"/>
                <w:numId w:val="17"/>
              </w:numPr>
              <w:contextualSpacing/>
              <w:jc w:val="center"/>
            </w:pPr>
          </w:p>
        </w:tc>
        <w:tc>
          <w:tcPr>
            <w:tcW w:w="2126" w:type="dxa"/>
            <w:shd w:val="clear" w:color="auto" w:fill="auto"/>
          </w:tcPr>
          <w:p w14:paraId="7A2A71DB" w14:textId="017B0F0D" w:rsidR="00E50706" w:rsidRPr="0035160D" w:rsidRDefault="00E50706" w:rsidP="00E50706">
            <w:r w:rsidRPr="00A64E0E">
              <w:t>Процессор (Intel)</w:t>
            </w:r>
          </w:p>
        </w:tc>
        <w:tc>
          <w:tcPr>
            <w:tcW w:w="6599" w:type="dxa"/>
            <w:shd w:val="clear" w:color="auto" w:fill="auto"/>
          </w:tcPr>
          <w:p w14:paraId="495ECC7A" w14:textId="77777777" w:rsidR="00E50706" w:rsidRPr="0035160D" w:rsidRDefault="00E50706" w:rsidP="00E50706">
            <w:pPr>
              <w:numPr>
                <w:ilvl w:val="0"/>
                <w:numId w:val="22"/>
              </w:numPr>
              <w:rPr>
                <w:lang w:val="en-US"/>
              </w:rPr>
            </w:pPr>
            <w:r w:rsidRPr="0035160D">
              <w:rPr>
                <w:rFonts w:cs="Times New Roman"/>
              </w:rPr>
              <w:t>i5</w:t>
            </w:r>
            <w:r w:rsidRPr="0035160D">
              <w:rPr>
                <w:rFonts w:cs="Times New Roman"/>
                <w:lang w:val="en-US"/>
              </w:rPr>
              <w:t>– 1</w:t>
            </w:r>
            <w:r w:rsidRPr="0035160D">
              <w:rPr>
                <w:rFonts w:cs="Times New Roman"/>
              </w:rPr>
              <w:t>1</w:t>
            </w:r>
            <w:r w:rsidRPr="0035160D">
              <w:rPr>
                <w:rFonts w:cs="Times New Roman"/>
                <w:lang w:val="en-US"/>
              </w:rPr>
              <w:t>500, i5-1</w:t>
            </w:r>
            <w:r w:rsidRPr="0035160D">
              <w:rPr>
                <w:rFonts w:cs="Times New Roman"/>
              </w:rPr>
              <w:t>1</w:t>
            </w:r>
            <w:r w:rsidRPr="0035160D">
              <w:rPr>
                <w:rFonts w:cs="Times New Roman"/>
                <w:lang w:val="en-US"/>
              </w:rPr>
              <w:t>600, i5-1</w:t>
            </w:r>
            <w:r w:rsidRPr="0035160D">
              <w:rPr>
                <w:rFonts w:cs="Times New Roman"/>
              </w:rPr>
              <w:t>1</w:t>
            </w:r>
            <w:r w:rsidRPr="0035160D">
              <w:rPr>
                <w:rFonts w:cs="Times New Roman"/>
                <w:lang w:val="en-US"/>
              </w:rPr>
              <w:t>400</w:t>
            </w:r>
          </w:p>
        </w:tc>
      </w:tr>
      <w:tr w:rsidR="00E50706" w:rsidRPr="0035160D" w14:paraId="321A8F52" w14:textId="77777777" w:rsidTr="005B27E8">
        <w:tc>
          <w:tcPr>
            <w:tcW w:w="846" w:type="dxa"/>
            <w:shd w:val="clear" w:color="auto" w:fill="auto"/>
          </w:tcPr>
          <w:p w14:paraId="632A5D87" w14:textId="77777777" w:rsidR="00E50706" w:rsidRPr="0035160D" w:rsidRDefault="00E50706" w:rsidP="00E50706">
            <w:pPr>
              <w:numPr>
                <w:ilvl w:val="0"/>
                <w:numId w:val="17"/>
              </w:numPr>
              <w:contextualSpacing/>
              <w:jc w:val="center"/>
              <w:rPr>
                <w:rFonts w:cs="Times New Roman"/>
                <w:lang w:val="en-US"/>
              </w:rPr>
            </w:pPr>
          </w:p>
        </w:tc>
        <w:tc>
          <w:tcPr>
            <w:tcW w:w="2126" w:type="dxa"/>
            <w:shd w:val="clear" w:color="auto" w:fill="auto"/>
          </w:tcPr>
          <w:p w14:paraId="6B52E5D2" w14:textId="6311B70F" w:rsidR="00E50706" w:rsidRPr="0035160D" w:rsidRDefault="00E50706" w:rsidP="00E50706">
            <w:pPr>
              <w:rPr>
                <w:rFonts w:cs="Times New Roman"/>
              </w:rPr>
            </w:pPr>
            <w:r>
              <w:t>Кулер</w:t>
            </w:r>
            <w:r w:rsidRPr="00A64E0E">
              <w:t xml:space="preserve"> муздаткычы</w:t>
            </w:r>
          </w:p>
        </w:tc>
        <w:tc>
          <w:tcPr>
            <w:tcW w:w="6599" w:type="dxa"/>
            <w:shd w:val="clear" w:color="auto" w:fill="auto"/>
          </w:tcPr>
          <w:p w14:paraId="332A9EFE" w14:textId="77777777" w:rsidR="00E50706" w:rsidRPr="00E50706" w:rsidRDefault="00E50706" w:rsidP="00E50706">
            <w:pPr>
              <w:numPr>
                <w:ilvl w:val="0"/>
                <w:numId w:val="27"/>
              </w:numPr>
              <w:spacing w:after="0" w:line="240" w:lineRule="auto"/>
              <w:contextualSpacing/>
              <w:rPr>
                <w:rFonts w:eastAsia="Calibri" w:cs="Calibri"/>
                <w:kern w:val="0"/>
                <w:sz w:val="20"/>
                <w14:ligatures w14:val="none"/>
              </w:rPr>
            </w:pPr>
            <w:r w:rsidRPr="00E50706">
              <w:rPr>
                <w:rFonts w:eastAsia="Calibri" w:cs="Calibri"/>
                <w:kern w:val="0"/>
                <w:sz w:val="20"/>
                <w14:ligatures w14:val="none"/>
              </w:rPr>
              <w:t>• Өндүрүүчү - Deepcool</w:t>
            </w:r>
          </w:p>
          <w:p w14:paraId="0522367E" w14:textId="77777777" w:rsidR="00E50706" w:rsidRPr="00E50706" w:rsidRDefault="00E50706" w:rsidP="00E50706">
            <w:pPr>
              <w:numPr>
                <w:ilvl w:val="0"/>
                <w:numId w:val="27"/>
              </w:numPr>
              <w:spacing w:after="0" w:line="240" w:lineRule="auto"/>
              <w:contextualSpacing/>
              <w:rPr>
                <w:rFonts w:eastAsia="Calibri" w:cs="Calibri"/>
                <w:kern w:val="0"/>
                <w:sz w:val="20"/>
                <w14:ligatures w14:val="none"/>
              </w:rPr>
            </w:pPr>
            <w:r w:rsidRPr="00E50706">
              <w:rPr>
                <w:rFonts w:eastAsia="Calibri" w:cs="Calibri"/>
                <w:kern w:val="0"/>
                <w:sz w:val="20"/>
                <w14:ligatures w14:val="none"/>
              </w:rPr>
              <w:t>• Муздаткыч - аба</w:t>
            </w:r>
          </w:p>
          <w:p w14:paraId="03035683" w14:textId="0C912671" w:rsidR="00E50706" w:rsidRPr="0035160D" w:rsidRDefault="00E50706" w:rsidP="00E50706">
            <w:pPr>
              <w:numPr>
                <w:ilvl w:val="0"/>
                <w:numId w:val="27"/>
              </w:numPr>
              <w:rPr>
                <w:rFonts w:cs="Times New Roman"/>
              </w:rPr>
            </w:pPr>
            <w:r w:rsidRPr="00E50706">
              <w:t>• Муздаткыч иштелип чыккан процессордун TDPы муздаткыч орнотулган процессор моделинин TDPынан чоң же барабар болушу керек.</w:t>
            </w:r>
          </w:p>
        </w:tc>
      </w:tr>
      <w:tr w:rsidR="00E50706" w:rsidRPr="0035160D" w14:paraId="1492F2ED" w14:textId="77777777" w:rsidTr="005B27E8">
        <w:tc>
          <w:tcPr>
            <w:tcW w:w="846" w:type="dxa"/>
            <w:shd w:val="clear" w:color="auto" w:fill="auto"/>
          </w:tcPr>
          <w:p w14:paraId="3FF90B51" w14:textId="77777777" w:rsidR="00E50706" w:rsidRPr="0035160D" w:rsidRDefault="00E50706" w:rsidP="00E50706">
            <w:pPr>
              <w:numPr>
                <w:ilvl w:val="0"/>
                <w:numId w:val="17"/>
              </w:numPr>
              <w:contextualSpacing/>
              <w:jc w:val="center"/>
            </w:pPr>
          </w:p>
        </w:tc>
        <w:tc>
          <w:tcPr>
            <w:tcW w:w="2126" w:type="dxa"/>
            <w:shd w:val="clear" w:color="auto" w:fill="auto"/>
          </w:tcPr>
          <w:p w14:paraId="5033FAB1" w14:textId="6D9BB3BC" w:rsidR="00E50706" w:rsidRPr="0035160D" w:rsidRDefault="00E50706" w:rsidP="00E50706">
            <w:r w:rsidRPr="00A64E0E">
              <w:t>RAM</w:t>
            </w:r>
          </w:p>
        </w:tc>
        <w:tc>
          <w:tcPr>
            <w:tcW w:w="6599" w:type="dxa"/>
            <w:shd w:val="clear" w:color="auto" w:fill="auto"/>
          </w:tcPr>
          <w:p w14:paraId="45FE453D" w14:textId="77777777" w:rsidR="00E50706" w:rsidRPr="00E50706" w:rsidRDefault="00E50706" w:rsidP="00E50706">
            <w:pPr>
              <w:numPr>
                <w:ilvl w:val="0"/>
                <w:numId w:val="27"/>
              </w:numPr>
              <w:spacing w:after="0" w:line="240" w:lineRule="auto"/>
              <w:contextualSpacing/>
              <w:rPr>
                <w:rFonts w:eastAsia="Calibri" w:cs="Calibri"/>
                <w:kern w:val="0"/>
                <w:sz w:val="20"/>
                <w:lang w:val="en-US"/>
                <w14:ligatures w14:val="none"/>
              </w:rPr>
            </w:pPr>
            <w:r w:rsidRPr="00E50706">
              <w:rPr>
                <w:rFonts w:eastAsia="Calibri" w:cs="Calibri"/>
                <w:kern w:val="0"/>
                <w:sz w:val="20"/>
                <w:lang w:val="en-US"/>
                <w14:ligatures w14:val="none"/>
              </w:rPr>
              <w:t xml:space="preserve">• </w:t>
            </w:r>
            <w:r w:rsidRPr="00E50706">
              <w:rPr>
                <w:rFonts w:eastAsia="Calibri" w:cs="Calibri"/>
                <w:kern w:val="0"/>
                <w:sz w:val="20"/>
                <w14:ligatures w14:val="none"/>
              </w:rPr>
              <w:t>Өндүрүүчү</w:t>
            </w:r>
            <w:r w:rsidRPr="00E50706">
              <w:rPr>
                <w:rFonts w:eastAsia="Calibri" w:cs="Calibri"/>
                <w:kern w:val="0"/>
                <w:sz w:val="20"/>
                <w:lang w:val="en-US"/>
                <w14:ligatures w14:val="none"/>
              </w:rPr>
              <w:t xml:space="preserve">: Kingston, Adata, Crucial </w:t>
            </w:r>
            <w:r w:rsidRPr="00E50706">
              <w:rPr>
                <w:rFonts w:eastAsia="Calibri" w:cs="Calibri"/>
                <w:kern w:val="0"/>
                <w:sz w:val="20"/>
                <w14:ligatures w14:val="none"/>
              </w:rPr>
              <w:t>же</w:t>
            </w:r>
            <w:r w:rsidRPr="00E50706">
              <w:rPr>
                <w:rFonts w:eastAsia="Calibri" w:cs="Calibri"/>
                <w:kern w:val="0"/>
                <w:sz w:val="20"/>
                <w:lang w:val="en-US"/>
                <w14:ligatures w14:val="none"/>
              </w:rPr>
              <w:t xml:space="preserve"> Corsair</w:t>
            </w:r>
          </w:p>
          <w:p w14:paraId="46B315F8" w14:textId="77777777" w:rsidR="00E50706" w:rsidRPr="00E50706" w:rsidRDefault="00E50706" w:rsidP="00E50706">
            <w:pPr>
              <w:numPr>
                <w:ilvl w:val="0"/>
                <w:numId w:val="27"/>
              </w:numPr>
              <w:spacing w:after="0" w:line="240" w:lineRule="auto"/>
              <w:contextualSpacing/>
              <w:rPr>
                <w:rFonts w:eastAsia="Calibri" w:cs="Calibri"/>
                <w:kern w:val="0"/>
                <w:sz w:val="20"/>
                <w14:ligatures w14:val="none"/>
              </w:rPr>
            </w:pPr>
            <w:r w:rsidRPr="00E50706">
              <w:rPr>
                <w:rFonts w:eastAsia="Calibri" w:cs="Calibri"/>
                <w:kern w:val="0"/>
                <w:sz w:val="20"/>
                <w14:ligatures w14:val="none"/>
              </w:rPr>
              <w:t>• Кеминде 16 ГБ RAM</w:t>
            </w:r>
          </w:p>
          <w:p w14:paraId="5F5E98A5" w14:textId="77777777" w:rsidR="00E50706" w:rsidRPr="00E50706" w:rsidRDefault="00E50706" w:rsidP="00E50706">
            <w:pPr>
              <w:numPr>
                <w:ilvl w:val="0"/>
                <w:numId w:val="27"/>
              </w:numPr>
              <w:spacing w:after="0" w:line="240" w:lineRule="auto"/>
              <w:contextualSpacing/>
              <w:rPr>
                <w:rFonts w:eastAsia="Calibri" w:cs="Calibri"/>
                <w:kern w:val="0"/>
                <w:sz w:val="20"/>
                <w14:ligatures w14:val="none"/>
              </w:rPr>
            </w:pPr>
            <w:r w:rsidRPr="00E50706">
              <w:rPr>
                <w:rFonts w:eastAsia="Calibri" w:cs="Calibri"/>
                <w:kern w:val="0"/>
                <w:sz w:val="20"/>
                <w14:ligatures w14:val="none"/>
              </w:rPr>
              <w:t>• Эки таптакыр окшош 8 ГБ DDR4 модулдары</w:t>
            </w:r>
          </w:p>
          <w:p w14:paraId="0492F378" w14:textId="4B12CBB5" w:rsidR="00E50706" w:rsidRPr="0035160D" w:rsidRDefault="00E50706" w:rsidP="00E50706">
            <w:pPr>
              <w:numPr>
                <w:ilvl w:val="0"/>
                <w:numId w:val="27"/>
              </w:numPr>
              <w:contextualSpacing/>
            </w:pPr>
            <w:r w:rsidRPr="00E50706">
              <w:t>• Колдоого алынган иш жыштыгы 2666 МГц кем эмес</w:t>
            </w:r>
          </w:p>
        </w:tc>
      </w:tr>
      <w:tr w:rsidR="0035160D" w:rsidRPr="0035160D" w14:paraId="722D1BE4" w14:textId="77777777" w:rsidTr="005B27E8">
        <w:tc>
          <w:tcPr>
            <w:tcW w:w="846" w:type="dxa"/>
            <w:shd w:val="clear" w:color="auto" w:fill="auto"/>
          </w:tcPr>
          <w:p w14:paraId="647E27A4" w14:textId="77777777" w:rsidR="0035160D" w:rsidRPr="0035160D" w:rsidRDefault="0035160D" w:rsidP="00064334">
            <w:pPr>
              <w:numPr>
                <w:ilvl w:val="0"/>
                <w:numId w:val="17"/>
              </w:numPr>
              <w:contextualSpacing/>
              <w:jc w:val="center"/>
              <w:rPr>
                <w:rFonts w:cs="Times New Roman"/>
              </w:rPr>
            </w:pPr>
          </w:p>
        </w:tc>
        <w:tc>
          <w:tcPr>
            <w:tcW w:w="2126" w:type="dxa"/>
            <w:shd w:val="clear" w:color="auto" w:fill="auto"/>
          </w:tcPr>
          <w:p w14:paraId="56C3AB99" w14:textId="77777777" w:rsidR="0035160D" w:rsidRPr="0035160D" w:rsidRDefault="0035160D" w:rsidP="0035160D">
            <w:pPr>
              <w:rPr>
                <w:rFonts w:cs="Times New Roman"/>
              </w:rPr>
            </w:pPr>
            <w:r w:rsidRPr="0035160D">
              <w:rPr>
                <w:rFonts w:cs="Times New Roman"/>
                <w:lang w:val="en-US"/>
              </w:rPr>
              <w:t>DVD</w:t>
            </w:r>
            <w:r w:rsidRPr="0035160D">
              <w:rPr>
                <w:rFonts w:cs="Times New Roman"/>
              </w:rPr>
              <w:t>-</w:t>
            </w:r>
            <w:r w:rsidRPr="0035160D">
              <w:rPr>
                <w:rFonts w:cs="Times New Roman"/>
                <w:lang w:val="en-US"/>
              </w:rPr>
              <w:t>RW</w:t>
            </w:r>
          </w:p>
        </w:tc>
        <w:tc>
          <w:tcPr>
            <w:tcW w:w="6599" w:type="dxa"/>
            <w:shd w:val="clear" w:color="auto" w:fill="auto"/>
          </w:tcPr>
          <w:p w14:paraId="2B9AF170" w14:textId="2BAD8966" w:rsidR="0035160D" w:rsidRPr="0035160D" w:rsidRDefault="00E50706" w:rsidP="0035160D">
            <w:pPr>
              <w:numPr>
                <w:ilvl w:val="0"/>
                <w:numId w:val="27"/>
              </w:numPr>
              <w:contextualSpacing/>
            </w:pPr>
            <w:r>
              <w:rPr>
                <w:b/>
                <w:u w:val="single"/>
              </w:rPr>
              <w:t>Жок (</w:t>
            </w:r>
            <w:r w:rsidRPr="00E50706">
              <w:rPr>
                <w:b/>
                <w:u w:val="single"/>
              </w:rPr>
              <w:t>жакшыраак</w:t>
            </w:r>
            <w:r>
              <w:rPr>
                <w:b/>
                <w:u w:val="single"/>
              </w:rPr>
              <w:t>)</w:t>
            </w:r>
          </w:p>
        </w:tc>
      </w:tr>
      <w:tr w:rsidR="0035160D" w:rsidRPr="0035160D" w14:paraId="191B023D" w14:textId="77777777" w:rsidTr="005B27E8">
        <w:tc>
          <w:tcPr>
            <w:tcW w:w="846" w:type="dxa"/>
            <w:shd w:val="clear" w:color="auto" w:fill="auto"/>
          </w:tcPr>
          <w:p w14:paraId="47940199" w14:textId="77777777" w:rsidR="0035160D" w:rsidRPr="0035160D" w:rsidRDefault="0035160D" w:rsidP="00064334">
            <w:pPr>
              <w:numPr>
                <w:ilvl w:val="0"/>
                <w:numId w:val="17"/>
              </w:numPr>
              <w:contextualSpacing/>
              <w:jc w:val="center"/>
              <w:rPr>
                <w:rFonts w:cs="Times New Roman"/>
              </w:rPr>
            </w:pPr>
          </w:p>
        </w:tc>
        <w:tc>
          <w:tcPr>
            <w:tcW w:w="2126" w:type="dxa"/>
            <w:shd w:val="clear" w:color="auto" w:fill="auto"/>
          </w:tcPr>
          <w:p w14:paraId="140E2985" w14:textId="77777777" w:rsidR="0035160D" w:rsidRPr="0035160D" w:rsidRDefault="0035160D" w:rsidP="0035160D">
            <w:pPr>
              <w:rPr>
                <w:rFonts w:cs="Times New Roman"/>
              </w:rPr>
            </w:pPr>
            <w:r w:rsidRPr="0035160D">
              <w:rPr>
                <w:rFonts w:cs="Times New Roman"/>
                <w:lang w:val="en-US"/>
              </w:rPr>
              <w:t>Memory</w:t>
            </w:r>
            <w:r w:rsidRPr="0035160D">
              <w:rPr>
                <w:rFonts w:cs="Times New Roman"/>
              </w:rPr>
              <w:t xml:space="preserve"> </w:t>
            </w:r>
            <w:r w:rsidRPr="0035160D">
              <w:rPr>
                <w:rFonts w:cs="Times New Roman"/>
                <w:lang w:val="en-US"/>
              </w:rPr>
              <w:t>card</w:t>
            </w:r>
            <w:r w:rsidRPr="0035160D">
              <w:rPr>
                <w:rFonts w:cs="Times New Roman"/>
              </w:rPr>
              <w:t xml:space="preserve"> </w:t>
            </w:r>
            <w:r w:rsidRPr="0035160D">
              <w:rPr>
                <w:rFonts w:cs="Times New Roman"/>
                <w:lang w:val="en-US"/>
              </w:rPr>
              <w:t>reader</w:t>
            </w:r>
          </w:p>
        </w:tc>
        <w:tc>
          <w:tcPr>
            <w:tcW w:w="6599" w:type="dxa"/>
            <w:shd w:val="clear" w:color="auto" w:fill="auto"/>
          </w:tcPr>
          <w:p w14:paraId="7E5B8C1C" w14:textId="137750C3" w:rsidR="0035160D" w:rsidRPr="0035160D" w:rsidRDefault="00E50706" w:rsidP="0035160D">
            <w:pPr>
              <w:rPr>
                <w:rFonts w:cs="Times New Roman"/>
              </w:rPr>
            </w:pPr>
            <w:r>
              <w:rPr>
                <w:b/>
                <w:u w:val="single"/>
              </w:rPr>
              <w:t>Жок (</w:t>
            </w:r>
            <w:r w:rsidRPr="00E50706">
              <w:rPr>
                <w:b/>
                <w:u w:val="single"/>
              </w:rPr>
              <w:t>жакшыраак</w:t>
            </w:r>
            <w:r>
              <w:rPr>
                <w:b/>
                <w:u w:val="single"/>
              </w:rPr>
              <w:t>)</w:t>
            </w:r>
          </w:p>
        </w:tc>
      </w:tr>
      <w:tr w:rsidR="0035160D" w:rsidRPr="0035160D" w14:paraId="44053395" w14:textId="77777777" w:rsidTr="005B27E8">
        <w:tc>
          <w:tcPr>
            <w:tcW w:w="846" w:type="dxa"/>
            <w:shd w:val="clear" w:color="auto" w:fill="auto"/>
          </w:tcPr>
          <w:p w14:paraId="3C319F93" w14:textId="77777777" w:rsidR="0035160D" w:rsidRPr="0035160D" w:rsidRDefault="0035160D" w:rsidP="00064334">
            <w:pPr>
              <w:numPr>
                <w:ilvl w:val="0"/>
                <w:numId w:val="17"/>
              </w:numPr>
              <w:contextualSpacing/>
              <w:jc w:val="center"/>
              <w:rPr>
                <w:rFonts w:cs="Times New Roman"/>
              </w:rPr>
            </w:pPr>
          </w:p>
        </w:tc>
        <w:tc>
          <w:tcPr>
            <w:tcW w:w="2126" w:type="dxa"/>
            <w:shd w:val="clear" w:color="auto" w:fill="auto"/>
          </w:tcPr>
          <w:p w14:paraId="56C393D5" w14:textId="77777777" w:rsidR="0035160D" w:rsidRPr="0035160D" w:rsidRDefault="0035160D" w:rsidP="0035160D">
            <w:pPr>
              <w:rPr>
                <w:rFonts w:cs="Times New Roman"/>
              </w:rPr>
            </w:pPr>
            <w:r w:rsidRPr="0035160D">
              <w:rPr>
                <w:rFonts w:cs="Times New Roman"/>
                <w:lang w:val="en-US"/>
              </w:rPr>
              <w:t>SSD</w:t>
            </w:r>
          </w:p>
        </w:tc>
        <w:tc>
          <w:tcPr>
            <w:tcW w:w="6599" w:type="dxa"/>
            <w:shd w:val="clear" w:color="auto" w:fill="auto"/>
          </w:tcPr>
          <w:p w14:paraId="400A58B6" w14:textId="77777777" w:rsidR="00E50706" w:rsidRPr="00E50706" w:rsidRDefault="00E50706" w:rsidP="00E50706">
            <w:pPr>
              <w:numPr>
                <w:ilvl w:val="0"/>
                <w:numId w:val="19"/>
              </w:numPr>
              <w:spacing w:after="0" w:line="240" w:lineRule="auto"/>
              <w:contextualSpacing/>
              <w:rPr>
                <w:rFonts w:eastAsia="Calibri" w:cs="Calibri"/>
                <w:kern w:val="0"/>
                <w:sz w:val="20"/>
                <w:lang w:val="en-US"/>
                <w14:ligatures w14:val="none"/>
              </w:rPr>
            </w:pPr>
            <w:r w:rsidRPr="00E50706">
              <w:rPr>
                <w:rFonts w:eastAsia="Calibri" w:cs="Calibri"/>
                <w:kern w:val="0"/>
                <w:sz w:val="20"/>
                <w:lang w:val="en-US"/>
                <w14:ligatures w14:val="none"/>
              </w:rPr>
              <w:t xml:space="preserve">• </w:t>
            </w:r>
            <w:r w:rsidRPr="00E50706">
              <w:rPr>
                <w:rFonts w:eastAsia="Calibri" w:cs="Calibri"/>
                <w:kern w:val="0"/>
                <w:sz w:val="20"/>
                <w14:ligatures w14:val="none"/>
              </w:rPr>
              <w:t>Өндүрүүчү</w:t>
            </w:r>
            <w:r w:rsidRPr="00E50706">
              <w:rPr>
                <w:rFonts w:eastAsia="Calibri" w:cs="Calibri"/>
                <w:kern w:val="0"/>
                <w:sz w:val="20"/>
                <w:lang w:val="en-US"/>
                <w14:ligatures w14:val="none"/>
              </w:rPr>
              <w:t>: Kingston, Crucial, Samsung, Intel, WD</w:t>
            </w:r>
          </w:p>
          <w:p w14:paraId="67FA02AD" w14:textId="77777777" w:rsidR="00E50706" w:rsidRPr="00E50706" w:rsidRDefault="00E50706" w:rsidP="00E50706">
            <w:pPr>
              <w:numPr>
                <w:ilvl w:val="0"/>
                <w:numId w:val="19"/>
              </w:numPr>
              <w:spacing w:after="0" w:line="240" w:lineRule="auto"/>
              <w:contextualSpacing/>
              <w:rPr>
                <w:rFonts w:eastAsia="Calibri" w:cs="Calibri"/>
                <w:kern w:val="0"/>
                <w:sz w:val="20"/>
                <w14:ligatures w14:val="none"/>
              </w:rPr>
            </w:pPr>
            <w:r w:rsidRPr="00E50706">
              <w:rPr>
                <w:rFonts w:eastAsia="Calibri" w:cs="Calibri"/>
                <w:kern w:val="0"/>
                <w:sz w:val="20"/>
                <w14:ligatures w14:val="none"/>
              </w:rPr>
              <w:lastRenderedPageBreak/>
              <w:t>• Минималдуу - бир</w:t>
            </w:r>
          </w:p>
          <w:p w14:paraId="7D459F67" w14:textId="77777777" w:rsidR="00E50706" w:rsidRPr="00E50706" w:rsidRDefault="00E50706" w:rsidP="00E50706">
            <w:pPr>
              <w:numPr>
                <w:ilvl w:val="0"/>
                <w:numId w:val="19"/>
              </w:numPr>
              <w:spacing w:after="0" w:line="240" w:lineRule="auto"/>
              <w:contextualSpacing/>
              <w:rPr>
                <w:rFonts w:eastAsia="Calibri" w:cs="Calibri"/>
                <w:kern w:val="0"/>
                <w:sz w:val="20"/>
                <w14:ligatures w14:val="none"/>
              </w:rPr>
            </w:pPr>
            <w:r w:rsidRPr="00E50706">
              <w:rPr>
                <w:rFonts w:eastAsia="Calibri" w:cs="Calibri"/>
                <w:kern w:val="0"/>
                <w:sz w:val="20"/>
                <w14:ligatures w14:val="none"/>
              </w:rPr>
              <w:t>• Туташуу интерфейси - SATA3 же NVMe</w:t>
            </w:r>
          </w:p>
          <w:p w14:paraId="73013C95" w14:textId="77777777" w:rsidR="00E50706" w:rsidRPr="00E50706" w:rsidRDefault="00E50706" w:rsidP="00E50706">
            <w:pPr>
              <w:numPr>
                <w:ilvl w:val="0"/>
                <w:numId w:val="19"/>
              </w:numPr>
              <w:spacing w:after="0" w:line="240" w:lineRule="auto"/>
              <w:contextualSpacing/>
              <w:rPr>
                <w:rFonts w:eastAsia="Calibri" w:cs="Calibri"/>
                <w:kern w:val="0"/>
                <w:sz w:val="20"/>
                <w14:ligatures w14:val="none"/>
              </w:rPr>
            </w:pPr>
            <w:r w:rsidRPr="00E50706">
              <w:rPr>
                <w:rFonts w:eastAsia="Calibri" w:cs="Calibri"/>
                <w:kern w:val="0"/>
                <w:sz w:val="20"/>
                <w14:ligatures w14:val="none"/>
              </w:rPr>
              <w:t>• Минималдуу уруксат көлөмү – 240 ГБ</w:t>
            </w:r>
          </w:p>
          <w:p w14:paraId="117E1E3D" w14:textId="77777777" w:rsidR="00E50706" w:rsidRPr="00E50706" w:rsidRDefault="00E50706" w:rsidP="00E50706">
            <w:pPr>
              <w:numPr>
                <w:ilvl w:val="0"/>
                <w:numId w:val="19"/>
              </w:numPr>
              <w:spacing w:after="0" w:line="240" w:lineRule="auto"/>
              <w:contextualSpacing/>
              <w:rPr>
                <w:rFonts w:eastAsia="Calibri" w:cs="Calibri"/>
                <w:kern w:val="0"/>
                <w:sz w:val="20"/>
                <w14:ligatures w14:val="none"/>
              </w:rPr>
            </w:pPr>
            <w:r w:rsidRPr="00E50706">
              <w:rPr>
                <w:rFonts w:eastAsia="Calibri" w:cs="Calibri"/>
                <w:kern w:val="0"/>
                <w:sz w:val="20"/>
                <w14:ligatures w14:val="none"/>
              </w:rPr>
              <w:t>• Форма фактору - 2,5 дюйм же M.2 (эгерде SATA3 интерфейси аркылуу туташса - болгону 2,5 дюйм)</w:t>
            </w:r>
          </w:p>
          <w:p w14:paraId="6AE2E979" w14:textId="21A97A52" w:rsidR="00E50706" w:rsidRPr="00E50706" w:rsidRDefault="00E50706" w:rsidP="00E50706">
            <w:pPr>
              <w:numPr>
                <w:ilvl w:val="0"/>
                <w:numId w:val="19"/>
              </w:numPr>
              <w:rPr>
                <w:rFonts w:cs="Times New Roman"/>
              </w:rPr>
            </w:pPr>
            <w:r w:rsidRPr="00E50706">
              <w:t>• SSD SSD өндүрүүчүсүүн SSD мониторинг утилитасы тарабынан аныкталышы керек</w:t>
            </w:r>
          </w:p>
          <w:p w14:paraId="2E45BA34" w14:textId="798171E9" w:rsidR="0035160D" w:rsidRPr="0035160D" w:rsidRDefault="0035160D" w:rsidP="00E50706">
            <w:pPr>
              <w:numPr>
                <w:ilvl w:val="0"/>
                <w:numId w:val="19"/>
              </w:numPr>
              <w:rPr>
                <w:rFonts w:cs="Times New Roman"/>
              </w:rPr>
            </w:pPr>
            <w:r w:rsidRPr="0035160D">
              <w:rPr>
                <w:rFonts w:cs="Times New Roman"/>
                <w:lang w:val="en-US"/>
              </w:rPr>
              <w:t>Self</w:t>
            </w:r>
            <w:r w:rsidRPr="0035160D">
              <w:rPr>
                <w:rFonts w:cs="Times New Roman"/>
              </w:rPr>
              <w:t>-</w:t>
            </w:r>
            <w:r w:rsidRPr="0035160D">
              <w:rPr>
                <w:rFonts w:cs="Times New Roman"/>
                <w:lang w:val="en-US"/>
              </w:rPr>
              <w:t>Encryption</w:t>
            </w:r>
            <w:r w:rsidR="00E50706">
              <w:rPr>
                <w:rFonts w:cs="Times New Roman"/>
              </w:rPr>
              <w:t xml:space="preserve"> </w:t>
            </w:r>
            <w:r w:rsidR="00E50706" w:rsidRPr="00E50706">
              <w:rPr>
                <w:rFonts w:cs="Times New Roman"/>
              </w:rPr>
              <w:t>колдоосу зарыл</w:t>
            </w:r>
          </w:p>
        </w:tc>
      </w:tr>
      <w:tr w:rsidR="0035160D" w:rsidRPr="0035160D" w14:paraId="2B199DCE" w14:textId="77777777" w:rsidTr="005B27E8">
        <w:tc>
          <w:tcPr>
            <w:tcW w:w="846" w:type="dxa"/>
          </w:tcPr>
          <w:p w14:paraId="1698BB0A" w14:textId="77777777" w:rsidR="0035160D" w:rsidRPr="0035160D" w:rsidRDefault="0035160D" w:rsidP="00064334">
            <w:pPr>
              <w:numPr>
                <w:ilvl w:val="0"/>
                <w:numId w:val="17"/>
              </w:numPr>
              <w:contextualSpacing/>
              <w:jc w:val="center"/>
            </w:pPr>
          </w:p>
        </w:tc>
        <w:tc>
          <w:tcPr>
            <w:tcW w:w="2126" w:type="dxa"/>
          </w:tcPr>
          <w:p w14:paraId="7C4C3549" w14:textId="77777777" w:rsidR="0035160D" w:rsidRPr="0035160D" w:rsidRDefault="0035160D" w:rsidP="0035160D">
            <w:pPr>
              <w:rPr>
                <w:lang w:val="en-US"/>
              </w:rPr>
            </w:pPr>
            <w:r w:rsidRPr="0035160D">
              <w:rPr>
                <w:lang w:val="en-US"/>
              </w:rPr>
              <w:t xml:space="preserve">HDD </w:t>
            </w:r>
          </w:p>
        </w:tc>
        <w:tc>
          <w:tcPr>
            <w:tcW w:w="6599" w:type="dxa"/>
          </w:tcPr>
          <w:p w14:paraId="2BBC67DD" w14:textId="77777777" w:rsidR="00E50706" w:rsidRPr="00E50706" w:rsidRDefault="00E50706" w:rsidP="00E50706">
            <w:pPr>
              <w:numPr>
                <w:ilvl w:val="0"/>
                <w:numId w:val="22"/>
              </w:numPr>
              <w:spacing w:after="0" w:line="240" w:lineRule="auto"/>
              <w:rPr>
                <w:rFonts w:eastAsia="Calibri" w:cs="Calibri"/>
                <w:kern w:val="0"/>
                <w:sz w:val="20"/>
                <w14:ligatures w14:val="none"/>
              </w:rPr>
            </w:pPr>
            <w:r w:rsidRPr="00E50706">
              <w:rPr>
                <w:rFonts w:eastAsia="Calibri" w:cs="Calibri"/>
                <w:kern w:val="0"/>
                <w:sz w:val="20"/>
                <w14:ligatures w14:val="none"/>
              </w:rPr>
              <w:t>• Сыйымдуулугу: 500 ГБ</w:t>
            </w:r>
          </w:p>
          <w:p w14:paraId="75E953FC" w14:textId="77777777" w:rsidR="00E50706" w:rsidRPr="00E50706" w:rsidRDefault="00E50706" w:rsidP="00E50706">
            <w:pPr>
              <w:numPr>
                <w:ilvl w:val="0"/>
                <w:numId w:val="22"/>
              </w:numPr>
              <w:spacing w:after="0" w:line="240" w:lineRule="auto"/>
              <w:rPr>
                <w:rFonts w:eastAsia="Calibri" w:cs="Calibri"/>
                <w:kern w:val="0"/>
                <w:sz w:val="20"/>
                <w14:ligatures w14:val="none"/>
              </w:rPr>
            </w:pPr>
            <w:r w:rsidRPr="00E50706">
              <w:rPr>
                <w:rFonts w:eastAsia="Calibri" w:cs="Calibri"/>
                <w:kern w:val="0"/>
                <w:sz w:val="20"/>
                <w14:ligatures w14:val="none"/>
              </w:rPr>
              <w:t>• Айлануу ылдамдыгы: 7200 об/мин</w:t>
            </w:r>
          </w:p>
          <w:p w14:paraId="77B9B9CB" w14:textId="1347EE6C" w:rsidR="0035160D" w:rsidRPr="0035160D" w:rsidRDefault="00E50706" w:rsidP="00E50706">
            <w:pPr>
              <w:numPr>
                <w:ilvl w:val="0"/>
                <w:numId w:val="22"/>
              </w:numPr>
            </w:pPr>
            <w:r w:rsidRPr="00E50706">
              <w:t>• 6 Гбит/сек маалымат берүү ылдамдыгы менен SATA интерфейси</w:t>
            </w:r>
          </w:p>
        </w:tc>
      </w:tr>
      <w:tr w:rsidR="0035160D" w:rsidRPr="0035160D" w14:paraId="667CDD5C" w14:textId="77777777" w:rsidTr="005B27E8">
        <w:tc>
          <w:tcPr>
            <w:tcW w:w="846" w:type="dxa"/>
          </w:tcPr>
          <w:p w14:paraId="10C7A176" w14:textId="77777777" w:rsidR="0035160D" w:rsidRPr="0035160D" w:rsidRDefault="0035160D" w:rsidP="00064334">
            <w:pPr>
              <w:numPr>
                <w:ilvl w:val="0"/>
                <w:numId w:val="17"/>
              </w:numPr>
              <w:contextualSpacing/>
              <w:jc w:val="center"/>
              <w:rPr>
                <w:rFonts w:cs="Times New Roman"/>
              </w:rPr>
            </w:pPr>
          </w:p>
        </w:tc>
        <w:tc>
          <w:tcPr>
            <w:tcW w:w="2126" w:type="dxa"/>
          </w:tcPr>
          <w:p w14:paraId="5589D321" w14:textId="77777777" w:rsidR="0035160D" w:rsidRPr="0035160D" w:rsidRDefault="0035160D" w:rsidP="0035160D">
            <w:pPr>
              <w:rPr>
                <w:rFonts w:cs="Times New Roman"/>
              </w:rPr>
            </w:pPr>
            <w:r w:rsidRPr="0035160D">
              <w:rPr>
                <w:rFonts w:cs="Times New Roman"/>
              </w:rPr>
              <w:t>Корпус</w:t>
            </w:r>
          </w:p>
        </w:tc>
        <w:tc>
          <w:tcPr>
            <w:tcW w:w="6599" w:type="dxa"/>
          </w:tcPr>
          <w:p w14:paraId="762AB3E4" w14:textId="77777777" w:rsidR="00E50706" w:rsidRPr="00E50706" w:rsidRDefault="00E50706" w:rsidP="00E50706">
            <w:pPr>
              <w:numPr>
                <w:ilvl w:val="0"/>
                <w:numId w:val="22"/>
              </w:numPr>
              <w:spacing w:after="0" w:line="240" w:lineRule="auto"/>
              <w:rPr>
                <w:rFonts w:eastAsia="Calibri" w:cs="Times New Roman"/>
                <w:kern w:val="0"/>
                <w:sz w:val="20"/>
                <w14:ligatures w14:val="none"/>
              </w:rPr>
            </w:pPr>
            <w:r w:rsidRPr="00E50706">
              <w:rPr>
                <w:rFonts w:eastAsia="Calibri" w:cs="Times New Roman"/>
                <w:kern w:val="0"/>
                <w:sz w:val="20"/>
                <w14:ligatures w14:val="none"/>
              </w:rPr>
              <w:t>• Форма фактору - Мунара (мунара)</w:t>
            </w:r>
          </w:p>
          <w:p w14:paraId="5F44395F" w14:textId="77777777" w:rsidR="00E50706" w:rsidRPr="00E50706" w:rsidRDefault="00E50706" w:rsidP="00E50706">
            <w:pPr>
              <w:numPr>
                <w:ilvl w:val="0"/>
                <w:numId w:val="22"/>
              </w:numPr>
              <w:spacing w:after="0" w:line="240" w:lineRule="auto"/>
              <w:rPr>
                <w:rFonts w:eastAsia="Calibri" w:cs="Times New Roman"/>
                <w:kern w:val="0"/>
                <w:sz w:val="20"/>
                <w14:ligatures w14:val="none"/>
              </w:rPr>
            </w:pPr>
            <w:r w:rsidRPr="00E50706">
              <w:rPr>
                <w:rFonts w:eastAsia="Calibri" w:cs="Times New Roman"/>
                <w:kern w:val="0"/>
                <w:sz w:val="20"/>
                <w14:ligatures w14:val="none"/>
              </w:rPr>
              <w:t>• Форма-фактор 3.5 кеминде эки HDD жана 2.5 форма-фактордогу экиден кем эмес SSD үчүн орундардын болушу</w:t>
            </w:r>
          </w:p>
          <w:p w14:paraId="5759E1FA" w14:textId="77777777" w:rsidR="00E50706" w:rsidRPr="00E50706" w:rsidRDefault="00E50706" w:rsidP="00E50706">
            <w:pPr>
              <w:numPr>
                <w:ilvl w:val="0"/>
                <w:numId w:val="22"/>
              </w:numPr>
              <w:spacing w:after="0" w:line="240" w:lineRule="auto"/>
              <w:rPr>
                <w:rFonts w:eastAsia="Calibri" w:cs="Times New Roman"/>
                <w:kern w:val="0"/>
                <w:sz w:val="20"/>
                <w14:ligatures w14:val="none"/>
              </w:rPr>
            </w:pPr>
            <w:r w:rsidRPr="00E50706">
              <w:rPr>
                <w:rFonts w:eastAsia="Calibri" w:cs="Times New Roman"/>
                <w:kern w:val="0"/>
                <w:sz w:val="20"/>
                <w14:ligatures w14:val="none"/>
              </w:rPr>
              <w:t>• Дизайнында катуу айнек жок</w:t>
            </w:r>
          </w:p>
          <w:p w14:paraId="2E3F2650" w14:textId="77777777" w:rsidR="00E50706" w:rsidRPr="00E50706" w:rsidRDefault="00E50706" w:rsidP="00E50706">
            <w:pPr>
              <w:numPr>
                <w:ilvl w:val="0"/>
                <w:numId w:val="22"/>
              </w:numPr>
              <w:spacing w:after="0" w:line="240" w:lineRule="auto"/>
              <w:rPr>
                <w:rFonts w:eastAsia="Calibri" w:cs="Times New Roman"/>
                <w:kern w:val="0"/>
                <w:sz w:val="20"/>
                <w14:ligatures w14:val="none"/>
              </w:rPr>
            </w:pPr>
            <w:r w:rsidRPr="00E50706">
              <w:rPr>
                <w:rFonts w:eastAsia="Calibri" w:cs="Times New Roman"/>
                <w:kern w:val="0"/>
                <w:sz w:val="20"/>
                <w14:ligatures w14:val="none"/>
              </w:rPr>
              <w:t>• Бардык пластикалык каптал панелдер жок</w:t>
            </w:r>
          </w:p>
          <w:p w14:paraId="47AD9385" w14:textId="77777777" w:rsidR="00E50706" w:rsidRPr="00E50706" w:rsidRDefault="00E50706" w:rsidP="00E50706">
            <w:pPr>
              <w:numPr>
                <w:ilvl w:val="0"/>
                <w:numId w:val="22"/>
              </w:numPr>
              <w:spacing w:after="0" w:line="240" w:lineRule="auto"/>
              <w:rPr>
                <w:rFonts w:eastAsia="Calibri" w:cs="Times New Roman"/>
                <w:kern w:val="0"/>
                <w:sz w:val="20"/>
                <w14:ligatures w14:val="none"/>
              </w:rPr>
            </w:pPr>
            <w:r w:rsidRPr="00E50706">
              <w:rPr>
                <w:rFonts w:eastAsia="Calibri" w:cs="Times New Roman"/>
                <w:kern w:val="0"/>
                <w:sz w:val="20"/>
                <w14:ligatures w14:val="none"/>
              </w:rPr>
              <w:t>• Алдыңкы панелде жок дегенде бир USB 3.X жана эки USB 2.0 жана эки аудио туташтыргычтын болушу</w:t>
            </w:r>
          </w:p>
          <w:p w14:paraId="4489688E" w14:textId="69012197" w:rsidR="0035160D" w:rsidRPr="0035160D" w:rsidRDefault="00E50706" w:rsidP="00E50706">
            <w:pPr>
              <w:numPr>
                <w:ilvl w:val="0"/>
                <w:numId w:val="22"/>
              </w:numPr>
              <w:contextualSpacing/>
              <w:rPr>
                <w:rFonts w:cs="Times New Roman"/>
              </w:rPr>
            </w:pPr>
            <w:r w:rsidRPr="00E50706">
              <w:rPr>
                <w:rFonts w:cs="Times New Roman"/>
              </w:rPr>
              <w:t>• Кабелдерди корпуска ыңгайлуу жайгаштыруу.</w:t>
            </w:r>
          </w:p>
        </w:tc>
      </w:tr>
      <w:tr w:rsidR="0035160D" w:rsidRPr="0035160D" w14:paraId="3233AFAD" w14:textId="77777777" w:rsidTr="005B27E8">
        <w:tc>
          <w:tcPr>
            <w:tcW w:w="846" w:type="dxa"/>
            <w:shd w:val="clear" w:color="auto" w:fill="auto"/>
          </w:tcPr>
          <w:p w14:paraId="5F450117" w14:textId="77777777" w:rsidR="0035160D" w:rsidRPr="0035160D" w:rsidRDefault="0035160D" w:rsidP="00064334">
            <w:pPr>
              <w:numPr>
                <w:ilvl w:val="0"/>
                <w:numId w:val="17"/>
              </w:numPr>
              <w:contextualSpacing/>
              <w:jc w:val="center"/>
              <w:rPr>
                <w:rFonts w:cs="Times New Roman"/>
              </w:rPr>
            </w:pPr>
          </w:p>
        </w:tc>
        <w:tc>
          <w:tcPr>
            <w:tcW w:w="2126" w:type="dxa"/>
            <w:shd w:val="clear" w:color="auto" w:fill="auto"/>
          </w:tcPr>
          <w:p w14:paraId="7547B40E" w14:textId="77777777" w:rsidR="0035160D" w:rsidRPr="0035160D" w:rsidRDefault="0035160D" w:rsidP="0035160D">
            <w:pPr>
              <w:rPr>
                <w:rFonts w:cs="Times New Roman"/>
                <w:lang w:val="en-US"/>
              </w:rPr>
            </w:pPr>
            <w:r w:rsidRPr="0035160D">
              <w:rPr>
                <w:rFonts w:cs="Times New Roman"/>
              </w:rPr>
              <w:t>Блок питания</w:t>
            </w:r>
          </w:p>
        </w:tc>
        <w:tc>
          <w:tcPr>
            <w:tcW w:w="6599" w:type="dxa"/>
            <w:shd w:val="clear" w:color="auto" w:fill="auto"/>
          </w:tcPr>
          <w:p w14:paraId="22809578" w14:textId="77777777" w:rsidR="00E50706" w:rsidRPr="00E50706" w:rsidRDefault="00E50706" w:rsidP="00E50706">
            <w:pPr>
              <w:numPr>
                <w:ilvl w:val="0"/>
                <w:numId w:val="22"/>
              </w:numPr>
              <w:spacing w:after="0" w:line="240" w:lineRule="auto"/>
              <w:rPr>
                <w:rFonts w:eastAsia="Calibri" w:cs="Times New Roman"/>
                <w:kern w:val="0"/>
                <w:sz w:val="20"/>
                <w14:ligatures w14:val="none"/>
              </w:rPr>
            </w:pPr>
            <w:r w:rsidRPr="00E50706">
              <w:rPr>
                <w:rFonts w:eastAsia="Calibri" w:cs="Times New Roman"/>
                <w:kern w:val="0"/>
                <w:sz w:val="20"/>
                <w14:ligatures w14:val="none"/>
              </w:rPr>
              <w:t>• Өндүрүүчү: Aerocool же Deepcool</w:t>
            </w:r>
          </w:p>
          <w:p w14:paraId="39F2E92C" w14:textId="77777777" w:rsidR="00E50706" w:rsidRPr="00E50706" w:rsidRDefault="00E50706" w:rsidP="00E50706">
            <w:pPr>
              <w:numPr>
                <w:ilvl w:val="0"/>
                <w:numId w:val="22"/>
              </w:numPr>
              <w:spacing w:after="0" w:line="240" w:lineRule="auto"/>
              <w:rPr>
                <w:rFonts w:eastAsia="Calibri" w:cs="Times New Roman"/>
                <w:kern w:val="0"/>
                <w:sz w:val="20"/>
                <w14:ligatures w14:val="none"/>
              </w:rPr>
            </w:pPr>
            <w:r w:rsidRPr="00E50706">
              <w:rPr>
                <w:rFonts w:eastAsia="Calibri" w:cs="Times New Roman"/>
                <w:kern w:val="0"/>
                <w:sz w:val="20"/>
                <w14:ligatures w14:val="none"/>
              </w:rPr>
              <w:t>•Haswell даяр</w:t>
            </w:r>
          </w:p>
          <w:p w14:paraId="36E808E3" w14:textId="77777777" w:rsidR="00E50706" w:rsidRPr="00E50706" w:rsidRDefault="00E50706" w:rsidP="00E50706">
            <w:pPr>
              <w:numPr>
                <w:ilvl w:val="0"/>
                <w:numId w:val="22"/>
              </w:numPr>
              <w:spacing w:after="0" w:line="240" w:lineRule="auto"/>
              <w:rPr>
                <w:rFonts w:eastAsia="Calibri" w:cs="Times New Roman"/>
                <w:kern w:val="0"/>
                <w:sz w:val="20"/>
                <w14:ligatures w14:val="none"/>
              </w:rPr>
            </w:pPr>
            <w:r w:rsidRPr="00E50706">
              <w:rPr>
                <w:rFonts w:eastAsia="Calibri" w:cs="Times New Roman"/>
                <w:kern w:val="0"/>
                <w:sz w:val="20"/>
                <w14:ligatures w14:val="none"/>
              </w:rPr>
              <w:t>• Минималдуу жол берилген электр менен жабдуу кубаттуулугу – 500 Ватт</w:t>
            </w:r>
          </w:p>
          <w:p w14:paraId="7EA9C660" w14:textId="77777777" w:rsidR="00E50706" w:rsidRPr="00E50706" w:rsidRDefault="00E50706" w:rsidP="00E50706">
            <w:pPr>
              <w:numPr>
                <w:ilvl w:val="0"/>
                <w:numId w:val="22"/>
              </w:numPr>
              <w:spacing w:after="0" w:line="240" w:lineRule="auto"/>
              <w:rPr>
                <w:rFonts w:eastAsia="Calibri" w:cs="Times New Roman"/>
                <w:kern w:val="0"/>
                <w:sz w:val="20"/>
                <w14:ligatures w14:val="none"/>
              </w:rPr>
            </w:pPr>
            <w:r w:rsidRPr="00E50706">
              <w:rPr>
                <w:rFonts w:eastAsia="Calibri" w:cs="Times New Roman"/>
                <w:kern w:val="0"/>
                <w:sz w:val="20"/>
                <w14:ligatures w14:val="none"/>
              </w:rPr>
              <w:t>• Кубат үчүн жок дегенде 3 SATA туташтыргычы болушу максатка ылайык.</w:t>
            </w:r>
          </w:p>
          <w:p w14:paraId="482E45AC" w14:textId="522C4FE1" w:rsidR="0035160D" w:rsidRPr="0035160D" w:rsidRDefault="00E50706" w:rsidP="00E50706">
            <w:pPr>
              <w:numPr>
                <w:ilvl w:val="0"/>
                <w:numId w:val="22"/>
              </w:numPr>
              <w:rPr>
                <w:rFonts w:cs="Times New Roman"/>
              </w:rPr>
            </w:pPr>
            <w:r w:rsidRPr="00E50706">
              <w:rPr>
                <w:rFonts w:cs="Times New Roman"/>
              </w:rPr>
              <w:t>• 80 PLUS Коло же андан жогорку күбөлүк</w:t>
            </w:r>
          </w:p>
        </w:tc>
      </w:tr>
      <w:tr w:rsidR="0035160D" w:rsidRPr="0035160D" w14:paraId="72EDF657" w14:textId="77777777" w:rsidTr="005B27E8">
        <w:tc>
          <w:tcPr>
            <w:tcW w:w="846" w:type="dxa"/>
            <w:shd w:val="clear" w:color="auto" w:fill="auto"/>
          </w:tcPr>
          <w:p w14:paraId="03E751AC" w14:textId="77777777" w:rsidR="0035160D" w:rsidRPr="0035160D" w:rsidRDefault="0035160D" w:rsidP="00064334">
            <w:pPr>
              <w:numPr>
                <w:ilvl w:val="0"/>
                <w:numId w:val="17"/>
              </w:numPr>
              <w:contextualSpacing/>
              <w:jc w:val="center"/>
              <w:rPr>
                <w:rFonts w:cs="Times New Roman"/>
              </w:rPr>
            </w:pPr>
          </w:p>
        </w:tc>
        <w:tc>
          <w:tcPr>
            <w:tcW w:w="2126" w:type="dxa"/>
            <w:shd w:val="clear" w:color="auto" w:fill="auto"/>
          </w:tcPr>
          <w:p w14:paraId="5C34F472" w14:textId="77777777" w:rsidR="0035160D" w:rsidRPr="0035160D" w:rsidRDefault="0035160D" w:rsidP="0035160D">
            <w:pPr>
              <w:rPr>
                <w:rFonts w:cs="Times New Roman"/>
              </w:rPr>
            </w:pPr>
            <w:r w:rsidRPr="0035160D">
              <w:rPr>
                <w:rFonts w:cs="Times New Roman"/>
              </w:rPr>
              <w:t>Гарантия</w:t>
            </w:r>
          </w:p>
        </w:tc>
        <w:tc>
          <w:tcPr>
            <w:tcW w:w="6599" w:type="dxa"/>
            <w:shd w:val="clear" w:color="auto" w:fill="auto"/>
          </w:tcPr>
          <w:p w14:paraId="7692A5C2" w14:textId="6E5E5E68" w:rsidR="0035160D" w:rsidRPr="0035160D" w:rsidRDefault="00E50706" w:rsidP="0035160D">
            <w:pPr>
              <w:numPr>
                <w:ilvl w:val="0"/>
                <w:numId w:val="22"/>
              </w:numPr>
              <w:rPr>
                <w:rFonts w:cs="Times New Roman"/>
              </w:rPr>
            </w:pPr>
            <w:r>
              <w:rPr>
                <w:rFonts w:cs="Times New Roman"/>
              </w:rPr>
              <w:t>Бир жылдан кийин</w:t>
            </w:r>
          </w:p>
        </w:tc>
      </w:tr>
      <w:tr w:rsidR="0035160D" w:rsidRPr="0035160D" w14:paraId="2A9D4C2B" w14:textId="77777777" w:rsidTr="005B27E8">
        <w:tc>
          <w:tcPr>
            <w:tcW w:w="846" w:type="dxa"/>
            <w:shd w:val="clear" w:color="auto" w:fill="auto"/>
          </w:tcPr>
          <w:p w14:paraId="2E1052FB" w14:textId="77777777" w:rsidR="0035160D" w:rsidRPr="0035160D" w:rsidRDefault="0035160D" w:rsidP="00064334">
            <w:pPr>
              <w:numPr>
                <w:ilvl w:val="0"/>
                <w:numId w:val="17"/>
              </w:numPr>
              <w:contextualSpacing/>
              <w:jc w:val="center"/>
              <w:rPr>
                <w:rFonts w:cs="Times New Roman"/>
              </w:rPr>
            </w:pPr>
          </w:p>
        </w:tc>
        <w:tc>
          <w:tcPr>
            <w:tcW w:w="2126" w:type="dxa"/>
            <w:shd w:val="clear" w:color="auto" w:fill="auto"/>
          </w:tcPr>
          <w:p w14:paraId="434C25E6" w14:textId="77777777" w:rsidR="0035160D" w:rsidRPr="0035160D" w:rsidRDefault="0035160D" w:rsidP="0035160D">
            <w:pPr>
              <w:rPr>
                <w:rFonts w:cs="Times New Roman"/>
              </w:rPr>
            </w:pPr>
            <w:r w:rsidRPr="0035160D">
              <w:rPr>
                <w:rFonts w:cs="Times New Roman"/>
              </w:rPr>
              <w:t>Максимально допустимые сроки поставки</w:t>
            </w:r>
          </w:p>
        </w:tc>
        <w:tc>
          <w:tcPr>
            <w:tcW w:w="6599" w:type="dxa"/>
            <w:shd w:val="clear" w:color="auto" w:fill="auto"/>
          </w:tcPr>
          <w:p w14:paraId="5B56C3AB" w14:textId="4BFD853A" w:rsidR="0035160D" w:rsidRPr="0035160D" w:rsidRDefault="00E50706" w:rsidP="0035160D">
            <w:pPr>
              <w:numPr>
                <w:ilvl w:val="0"/>
                <w:numId w:val="21"/>
              </w:numPr>
              <w:contextualSpacing/>
              <w:rPr>
                <w:rFonts w:cs="Times New Roman"/>
              </w:rPr>
            </w:pPr>
            <w:r w:rsidRPr="00E50706">
              <w:rPr>
                <w:rFonts w:cs="Times New Roman"/>
              </w:rPr>
              <w:t>3 жумушчу күн</w:t>
            </w:r>
          </w:p>
        </w:tc>
      </w:tr>
      <w:tr w:rsidR="0035160D" w:rsidRPr="0035160D" w14:paraId="2A5E40A1" w14:textId="77777777" w:rsidTr="005B27E8">
        <w:tc>
          <w:tcPr>
            <w:tcW w:w="846" w:type="dxa"/>
            <w:shd w:val="clear" w:color="auto" w:fill="auto"/>
          </w:tcPr>
          <w:p w14:paraId="6F7FC750" w14:textId="77777777" w:rsidR="0035160D" w:rsidRPr="0035160D" w:rsidRDefault="0035160D" w:rsidP="00064334">
            <w:pPr>
              <w:numPr>
                <w:ilvl w:val="0"/>
                <w:numId w:val="17"/>
              </w:numPr>
              <w:contextualSpacing/>
              <w:jc w:val="center"/>
              <w:rPr>
                <w:rFonts w:cs="Times New Roman"/>
              </w:rPr>
            </w:pPr>
          </w:p>
        </w:tc>
        <w:tc>
          <w:tcPr>
            <w:tcW w:w="2126" w:type="dxa"/>
            <w:shd w:val="clear" w:color="auto" w:fill="auto"/>
          </w:tcPr>
          <w:p w14:paraId="140E4306" w14:textId="77777777" w:rsidR="0035160D" w:rsidRPr="0035160D" w:rsidRDefault="0035160D" w:rsidP="0035160D">
            <w:pPr>
              <w:rPr>
                <w:rFonts w:cs="Times New Roman"/>
              </w:rPr>
            </w:pPr>
            <w:r w:rsidRPr="0035160D">
              <w:t>Дополнительно</w:t>
            </w:r>
          </w:p>
        </w:tc>
        <w:tc>
          <w:tcPr>
            <w:tcW w:w="6599" w:type="dxa"/>
            <w:shd w:val="clear" w:color="auto" w:fill="auto"/>
          </w:tcPr>
          <w:p w14:paraId="342342D3" w14:textId="77777777" w:rsidR="00E50706" w:rsidRPr="00E50706" w:rsidRDefault="00E50706" w:rsidP="00E50706">
            <w:pPr>
              <w:numPr>
                <w:ilvl w:val="0"/>
                <w:numId w:val="21"/>
              </w:numPr>
              <w:spacing w:after="0" w:line="240" w:lineRule="auto"/>
              <w:contextualSpacing/>
              <w:rPr>
                <w:rFonts w:eastAsia="Calibri" w:cs="Calibri"/>
                <w:kern w:val="0"/>
                <w:sz w:val="20"/>
                <w14:ligatures w14:val="none"/>
              </w:rPr>
            </w:pPr>
            <w:r w:rsidRPr="00E50706">
              <w:rPr>
                <w:rFonts w:eastAsia="Calibri" w:cs="Calibri"/>
                <w:kern w:val="0"/>
                <w:sz w:val="20"/>
                <w14:ligatures w14:val="none"/>
              </w:rPr>
              <w:t>• Компьютердин бардык компоненттери бири-бирине толук шайкеш келиши керек</w:t>
            </w:r>
          </w:p>
          <w:p w14:paraId="37E369CA" w14:textId="47C75F03" w:rsidR="0035160D" w:rsidRPr="0035160D" w:rsidRDefault="00E50706" w:rsidP="00E50706">
            <w:pPr>
              <w:numPr>
                <w:ilvl w:val="0"/>
                <w:numId w:val="21"/>
              </w:numPr>
              <w:contextualSpacing/>
              <w:rPr>
                <w:rFonts w:cs="Times New Roman"/>
              </w:rPr>
            </w:pPr>
            <w:r w:rsidRPr="00E50706">
              <w:t>• Компоненттерге камтылган бардык кошумча материалдар (мисалы, корпустун болттору, энелик плата үчүн M.2 буроолор) жана монтаждоо стадиясында талап кылынбаган компьютерлер баштапкы таңгагында берилиши керек.</w:t>
            </w:r>
          </w:p>
        </w:tc>
      </w:tr>
    </w:tbl>
    <w:p w14:paraId="0BFBD02D" w14:textId="10DD880E" w:rsidR="0035160D" w:rsidRPr="0035160D" w:rsidRDefault="00E50706" w:rsidP="0035160D">
      <w:pPr>
        <w:keepNext/>
        <w:spacing w:after="200" w:line="276" w:lineRule="auto"/>
        <w:jc w:val="center"/>
        <w:rPr>
          <w:rFonts w:eastAsia="Times New Roman" w:cs="Times New Roman"/>
          <w:b/>
          <w:kern w:val="0"/>
          <w14:ligatures w14:val="none"/>
        </w:rPr>
      </w:pPr>
      <w:r w:rsidRPr="00E50706">
        <w:rPr>
          <w:rFonts w:eastAsia="Times New Roman" w:cs="Times New Roman"/>
          <w:b/>
          <w:kern w:val="0"/>
          <w14:ligatures w14:val="none"/>
        </w:rPr>
        <w:t>Киргизүү түзүлүштөрүнө техникалык талаптар:</w:t>
      </w:r>
    </w:p>
    <w:tbl>
      <w:tblPr>
        <w:tblStyle w:val="11"/>
        <w:tblW w:w="9571" w:type="dxa"/>
        <w:tblLook w:val="04A0" w:firstRow="1" w:lastRow="0" w:firstColumn="1" w:lastColumn="0" w:noHBand="0" w:noVBand="1"/>
      </w:tblPr>
      <w:tblGrid>
        <w:gridCol w:w="846"/>
        <w:gridCol w:w="2126"/>
        <w:gridCol w:w="6599"/>
      </w:tblGrid>
      <w:tr w:rsidR="00E50706" w:rsidRPr="0035160D" w14:paraId="02D136AE" w14:textId="77777777" w:rsidTr="005B27E8">
        <w:tc>
          <w:tcPr>
            <w:tcW w:w="846" w:type="dxa"/>
          </w:tcPr>
          <w:p w14:paraId="566E0B6A" w14:textId="77777777" w:rsidR="00E50706" w:rsidRPr="0035160D" w:rsidRDefault="00E50706" w:rsidP="00E50706">
            <w:pPr>
              <w:keepNext/>
              <w:spacing w:after="200" w:line="276" w:lineRule="auto"/>
              <w:jc w:val="center"/>
              <w:rPr>
                <w:b/>
              </w:rPr>
            </w:pPr>
            <w:r w:rsidRPr="0035160D">
              <w:rPr>
                <w:b/>
              </w:rPr>
              <w:t>№</w:t>
            </w:r>
          </w:p>
        </w:tc>
        <w:tc>
          <w:tcPr>
            <w:tcW w:w="2126" w:type="dxa"/>
          </w:tcPr>
          <w:p w14:paraId="56B8BCC5" w14:textId="4CC943A7" w:rsidR="00E50706" w:rsidRPr="00E50706" w:rsidRDefault="00E50706" w:rsidP="00E50706">
            <w:pPr>
              <w:keepNext/>
              <w:spacing w:after="200" w:line="276" w:lineRule="auto"/>
              <w:jc w:val="center"/>
              <w:rPr>
                <w:b/>
                <w:bCs/>
              </w:rPr>
            </w:pPr>
            <w:r w:rsidRPr="00E50706">
              <w:rPr>
                <w:b/>
                <w:bCs/>
              </w:rPr>
              <w:t>Талап</w:t>
            </w:r>
          </w:p>
        </w:tc>
        <w:tc>
          <w:tcPr>
            <w:tcW w:w="6599" w:type="dxa"/>
          </w:tcPr>
          <w:p w14:paraId="082EB48D" w14:textId="36B191EF" w:rsidR="00E50706" w:rsidRPr="0035160D" w:rsidRDefault="00E50706" w:rsidP="00E50706">
            <w:pPr>
              <w:keepNext/>
              <w:spacing w:after="200" w:line="276" w:lineRule="auto"/>
              <w:jc w:val="center"/>
              <w:rPr>
                <w:b/>
              </w:rPr>
            </w:pPr>
            <w:r w:rsidRPr="00E50706">
              <w:rPr>
                <w:b/>
              </w:rPr>
              <w:t>Талаптын курамы</w:t>
            </w:r>
          </w:p>
        </w:tc>
      </w:tr>
      <w:tr w:rsidR="00E50706" w:rsidRPr="0035160D" w14:paraId="234F5F2C" w14:textId="77777777" w:rsidTr="005B27E8">
        <w:trPr>
          <w:trHeight w:val="70"/>
        </w:trPr>
        <w:tc>
          <w:tcPr>
            <w:tcW w:w="846" w:type="dxa"/>
          </w:tcPr>
          <w:p w14:paraId="2F2B6031" w14:textId="77777777" w:rsidR="00E50706" w:rsidRPr="0035160D" w:rsidRDefault="00E50706" w:rsidP="00E50706">
            <w:pPr>
              <w:numPr>
                <w:ilvl w:val="0"/>
                <w:numId w:val="25"/>
              </w:numPr>
              <w:contextualSpacing/>
            </w:pPr>
          </w:p>
        </w:tc>
        <w:tc>
          <w:tcPr>
            <w:tcW w:w="2126" w:type="dxa"/>
          </w:tcPr>
          <w:p w14:paraId="2E160D5F" w14:textId="75152298" w:rsidR="00E50706" w:rsidRPr="0035160D" w:rsidRDefault="00E50706" w:rsidP="00E50706">
            <w:pPr>
              <w:spacing w:after="200" w:line="276" w:lineRule="auto"/>
            </w:pPr>
            <w:r w:rsidRPr="00DD25BF">
              <w:t>Өндүрүүчүлөр</w:t>
            </w:r>
          </w:p>
        </w:tc>
        <w:tc>
          <w:tcPr>
            <w:tcW w:w="6599" w:type="dxa"/>
          </w:tcPr>
          <w:p w14:paraId="1F0BD0A0" w14:textId="77777777" w:rsidR="00E50706" w:rsidRPr="0035160D" w:rsidRDefault="00E50706" w:rsidP="00E50706">
            <w:pPr>
              <w:numPr>
                <w:ilvl w:val="0"/>
                <w:numId w:val="26"/>
              </w:numPr>
              <w:contextualSpacing/>
            </w:pPr>
            <w:r w:rsidRPr="0035160D">
              <w:t>А4</w:t>
            </w:r>
            <w:r w:rsidRPr="0035160D">
              <w:rPr>
                <w:lang w:val="en-US"/>
              </w:rPr>
              <w:t>Tech</w:t>
            </w:r>
          </w:p>
        </w:tc>
      </w:tr>
      <w:tr w:rsidR="00E50706" w:rsidRPr="0035160D" w14:paraId="44525B06" w14:textId="77777777" w:rsidTr="005B27E8">
        <w:tc>
          <w:tcPr>
            <w:tcW w:w="846" w:type="dxa"/>
          </w:tcPr>
          <w:p w14:paraId="3702D4AE" w14:textId="77777777" w:rsidR="00E50706" w:rsidRPr="0035160D" w:rsidRDefault="00E50706" w:rsidP="00E50706">
            <w:pPr>
              <w:numPr>
                <w:ilvl w:val="0"/>
                <w:numId w:val="25"/>
              </w:numPr>
              <w:contextualSpacing/>
            </w:pPr>
          </w:p>
        </w:tc>
        <w:tc>
          <w:tcPr>
            <w:tcW w:w="2126" w:type="dxa"/>
          </w:tcPr>
          <w:p w14:paraId="02A5EBCF" w14:textId="29F3B99B" w:rsidR="00E50706" w:rsidRPr="0035160D" w:rsidRDefault="00E50706" w:rsidP="00E50706">
            <w:pPr>
              <w:spacing w:after="200" w:line="276" w:lineRule="auto"/>
            </w:pPr>
            <w:r w:rsidRPr="00DD25BF">
              <w:t>Туташуу интерфейси</w:t>
            </w:r>
          </w:p>
        </w:tc>
        <w:tc>
          <w:tcPr>
            <w:tcW w:w="6599" w:type="dxa"/>
          </w:tcPr>
          <w:p w14:paraId="66ABC9C8" w14:textId="77777777" w:rsidR="00E50706" w:rsidRPr="00E50706" w:rsidRDefault="00E50706" w:rsidP="00E50706">
            <w:pPr>
              <w:numPr>
                <w:ilvl w:val="0"/>
                <w:numId w:val="23"/>
              </w:numPr>
              <w:spacing w:after="0" w:line="240" w:lineRule="auto"/>
              <w:contextualSpacing/>
              <w:rPr>
                <w:rFonts w:eastAsia="Calibri" w:cs="Calibri"/>
                <w:kern w:val="0"/>
                <w:sz w:val="20"/>
                <w14:ligatures w14:val="none"/>
              </w:rPr>
            </w:pPr>
            <w:r w:rsidRPr="00E50706">
              <w:rPr>
                <w:rFonts w:eastAsia="Calibri" w:cs="Calibri"/>
                <w:kern w:val="0"/>
                <w:sz w:val="20"/>
                <w14:ligatures w14:val="none"/>
              </w:rPr>
              <w:t>• USB 2.0 же андан кийинки версиясын колдогон USB Type A туташтыргычы</w:t>
            </w:r>
          </w:p>
          <w:p w14:paraId="6768D8C4" w14:textId="77777777" w:rsidR="00E50706" w:rsidRPr="00E50706" w:rsidRDefault="00E50706" w:rsidP="00E50706">
            <w:pPr>
              <w:numPr>
                <w:ilvl w:val="0"/>
                <w:numId w:val="23"/>
              </w:numPr>
              <w:spacing w:after="0" w:line="240" w:lineRule="auto"/>
              <w:contextualSpacing/>
              <w:rPr>
                <w:rFonts w:eastAsia="Calibri" w:cs="Calibri"/>
                <w:kern w:val="0"/>
                <w:sz w:val="20"/>
                <w14:ligatures w14:val="none"/>
              </w:rPr>
            </w:pPr>
            <w:r w:rsidRPr="00E50706">
              <w:rPr>
                <w:rFonts w:eastAsia="Calibri" w:cs="Calibri"/>
                <w:kern w:val="0"/>
                <w:sz w:val="20"/>
                <w14:ligatures w14:val="none"/>
              </w:rPr>
              <w:t>• Зымдуу</w:t>
            </w:r>
          </w:p>
          <w:p w14:paraId="3C50D29C" w14:textId="77777777" w:rsidR="00E50706" w:rsidRPr="00E50706" w:rsidRDefault="00E50706" w:rsidP="00E50706">
            <w:pPr>
              <w:numPr>
                <w:ilvl w:val="0"/>
                <w:numId w:val="23"/>
              </w:numPr>
              <w:spacing w:after="0" w:line="240" w:lineRule="auto"/>
              <w:contextualSpacing/>
              <w:rPr>
                <w:rFonts w:eastAsia="Calibri" w:cs="Calibri"/>
                <w:kern w:val="0"/>
                <w:sz w:val="20"/>
                <w14:ligatures w14:val="none"/>
              </w:rPr>
            </w:pPr>
            <w:r w:rsidRPr="00E50706">
              <w:rPr>
                <w:rFonts w:eastAsia="Calibri" w:cs="Calibri"/>
                <w:kern w:val="0"/>
                <w:sz w:val="20"/>
                <w14:ligatures w14:val="none"/>
              </w:rPr>
              <w:t>• Кабелдин узундугу – 1,4 метрден кем эмес</w:t>
            </w:r>
          </w:p>
          <w:p w14:paraId="2161E9C8" w14:textId="03AC8ABC" w:rsidR="00E50706" w:rsidRPr="0035160D" w:rsidRDefault="00E50706" w:rsidP="00E50706">
            <w:pPr>
              <w:numPr>
                <w:ilvl w:val="0"/>
                <w:numId w:val="23"/>
              </w:numPr>
              <w:contextualSpacing/>
            </w:pPr>
            <w:r w:rsidRPr="00E50706">
              <w:t>• Жакшыраак өрүлгөн кабель</w:t>
            </w:r>
          </w:p>
        </w:tc>
      </w:tr>
      <w:tr w:rsidR="00E50706" w:rsidRPr="0035160D" w14:paraId="2CFC8922" w14:textId="77777777" w:rsidTr="005B27E8">
        <w:tc>
          <w:tcPr>
            <w:tcW w:w="846" w:type="dxa"/>
          </w:tcPr>
          <w:p w14:paraId="267AC5F4" w14:textId="77777777" w:rsidR="00E50706" w:rsidRPr="0035160D" w:rsidRDefault="00E50706" w:rsidP="00E50706">
            <w:pPr>
              <w:numPr>
                <w:ilvl w:val="0"/>
                <w:numId w:val="25"/>
              </w:numPr>
              <w:contextualSpacing/>
            </w:pPr>
          </w:p>
        </w:tc>
        <w:tc>
          <w:tcPr>
            <w:tcW w:w="2126" w:type="dxa"/>
          </w:tcPr>
          <w:p w14:paraId="4F08F423" w14:textId="34AD5B4D" w:rsidR="00E50706" w:rsidRPr="0035160D" w:rsidRDefault="00E50706" w:rsidP="00E50706">
            <w:pPr>
              <w:spacing w:after="200" w:line="276" w:lineRule="auto"/>
            </w:pPr>
            <w:r w:rsidRPr="00DD25BF">
              <w:t>Тил макеттери (клавиатура символдору)</w:t>
            </w:r>
          </w:p>
        </w:tc>
        <w:tc>
          <w:tcPr>
            <w:tcW w:w="6599" w:type="dxa"/>
          </w:tcPr>
          <w:p w14:paraId="22022408" w14:textId="77777777" w:rsidR="00E50706" w:rsidRPr="00E50706" w:rsidRDefault="00E50706" w:rsidP="00E50706">
            <w:pPr>
              <w:numPr>
                <w:ilvl w:val="0"/>
                <w:numId w:val="23"/>
              </w:numPr>
              <w:spacing w:after="0" w:line="240" w:lineRule="auto"/>
              <w:contextualSpacing/>
              <w:rPr>
                <w:rFonts w:eastAsia="Calibri" w:cs="Calibri"/>
                <w:kern w:val="0"/>
                <w:sz w:val="20"/>
                <w14:ligatures w14:val="none"/>
              </w:rPr>
            </w:pPr>
            <w:r w:rsidRPr="00E50706">
              <w:rPr>
                <w:rFonts w:eastAsia="Calibri" w:cs="Calibri"/>
                <w:kern w:val="0"/>
                <w:sz w:val="20"/>
                <w14:ligatures w14:val="none"/>
              </w:rPr>
              <w:t>• Латын (Англис – АКШ)</w:t>
            </w:r>
          </w:p>
          <w:p w14:paraId="565C4629" w14:textId="472D1C40" w:rsidR="00E50706" w:rsidRPr="0035160D" w:rsidRDefault="00E50706" w:rsidP="00E50706">
            <w:pPr>
              <w:numPr>
                <w:ilvl w:val="0"/>
                <w:numId w:val="23"/>
              </w:numPr>
              <w:contextualSpacing/>
            </w:pPr>
            <w:r w:rsidRPr="00E50706">
              <w:t>• Кириллица (орусча)</w:t>
            </w:r>
          </w:p>
        </w:tc>
      </w:tr>
      <w:tr w:rsidR="00E50706" w:rsidRPr="0035160D" w14:paraId="4FC79108" w14:textId="77777777" w:rsidTr="005B27E8">
        <w:tc>
          <w:tcPr>
            <w:tcW w:w="846" w:type="dxa"/>
          </w:tcPr>
          <w:p w14:paraId="6F25A8F4" w14:textId="77777777" w:rsidR="00E50706" w:rsidRPr="0035160D" w:rsidRDefault="00E50706" w:rsidP="00E50706">
            <w:pPr>
              <w:numPr>
                <w:ilvl w:val="0"/>
                <w:numId w:val="25"/>
              </w:numPr>
              <w:contextualSpacing/>
            </w:pPr>
          </w:p>
        </w:tc>
        <w:tc>
          <w:tcPr>
            <w:tcW w:w="2126" w:type="dxa"/>
          </w:tcPr>
          <w:p w14:paraId="12CF7D0C" w14:textId="503339A8" w:rsidR="00E50706" w:rsidRPr="0035160D" w:rsidRDefault="00E50706" w:rsidP="00E50706">
            <w:pPr>
              <w:spacing w:after="200" w:line="276" w:lineRule="auto"/>
            </w:pPr>
            <w:r w:rsidRPr="00DD25BF">
              <w:t>Сандык баскычтоп</w:t>
            </w:r>
          </w:p>
        </w:tc>
        <w:tc>
          <w:tcPr>
            <w:tcW w:w="6599" w:type="dxa"/>
          </w:tcPr>
          <w:p w14:paraId="3CFCF81F" w14:textId="283461A2" w:rsidR="00E50706" w:rsidRPr="0035160D" w:rsidRDefault="00E50706" w:rsidP="00E50706">
            <w:pPr>
              <w:spacing w:after="200" w:line="276" w:lineRule="auto"/>
            </w:pPr>
            <w:r w:rsidRPr="00E50706">
              <w:t>Баскычтоптун оң жагында стандарттык сандык панелдин болушу, башкача айтканда, клавиатура TKL болбошу керек.</w:t>
            </w:r>
          </w:p>
        </w:tc>
      </w:tr>
      <w:tr w:rsidR="00E50706" w:rsidRPr="0035160D" w14:paraId="44A1B110" w14:textId="77777777" w:rsidTr="005B27E8">
        <w:tc>
          <w:tcPr>
            <w:tcW w:w="846" w:type="dxa"/>
          </w:tcPr>
          <w:p w14:paraId="3613BC98" w14:textId="77777777" w:rsidR="00E50706" w:rsidRPr="0035160D" w:rsidRDefault="00E50706" w:rsidP="00E50706">
            <w:pPr>
              <w:numPr>
                <w:ilvl w:val="0"/>
                <w:numId w:val="25"/>
              </w:numPr>
              <w:contextualSpacing/>
            </w:pPr>
          </w:p>
        </w:tc>
        <w:tc>
          <w:tcPr>
            <w:tcW w:w="2126" w:type="dxa"/>
          </w:tcPr>
          <w:p w14:paraId="2E36E125" w14:textId="6B85BED2" w:rsidR="00E50706" w:rsidRPr="0035160D" w:rsidRDefault="00E50706" w:rsidP="00E50706">
            <w:pPr>
              <w:spacing w:after="200" w:line="276" w:lineRule="auto"/>
            </w:pPr>
            <w:r w:rsidRPr="00DD25BF">
              <w:t>Кошумча талаптар</w:t>
            </w:r>
          </w:p>
        </w:tc>
        <w:tc>
          <w:tcPr>
            <w:tcW w:w="6599" w:type="dxa"/>
          </w:tcPr>
          <w:p w14:paraId="14BC9FC3" w14:textId="77777777" w:rsidR="00E50706" w:rsidRPr="00E50706" w:rsidRDefault="00E50706" w:rsidP="00E50706">
            <w:pPr>
              <w:numPr>
                <w:ilvl w:val="0"/>
                <w:numId w:val="26"/>
              </w:numPr>
              <w:spacing w:after="0" w:line="240" w:lineRule="auto"/>
              <w:contextualSpacing/>
              <w:rPr>
                <w:rFonts w:eastAsia="Calibri" w:cs="Calibri"/>
                <w:kern w:val="0"/>
                <w:sz w:val="20"/>
                <w14:ligatures w14:val="none"/>
              </w:rPr>
            </w:pPr>
            <w:r w:rsidRPr="00E50706">
              <w:rPr>
                <w:rFonts w:eastAsia="Calibri" w:cs="Calibri"/>
                <w:kern w:val="0"/>
                <w:sz w:val="20"/>
                <w14:ligatures w14:val="none"/>
              </w:rPr>
              <w:t>• Shift баскычтары туурасынан узун</w:t>
            </w:r>
          </w:p>
          <w:p w14:paraId="2349C63F" w14:textId="77777777" w:rsidR="00E50706" w:rsidRPr="00E50706" w:rsidRDefault="00E50706" w:rsidP="00E50706">
            <w:pPr>
              <w:numPr>
                <w:ilvl w:val="0"/>
                <w:numId w:val="26"/>
              </w:numPr>
              <w:spacing w:after="0" w:line="240" w:lineRule="auto"/>
              <w:contextualSpacing/>
              <w:rPr>
                <w:rFonts w:eastAsia="Calibri" w:cs="Calibri"/>
                <w:kern w:val="0"/>
                <w:sz w:val="20"/>
                <w14:ligatures w14:val="none"/>
              </w:rPr>
            </w:pPr>
            <w:r w:rsidRPr="00E50706">
              <w:rPr>
                <w:rFonts w:eastAsia="Calibri" w:cs="Calibri"/>
                <w:kern w:val="0"/>
                <w:sz w:val="20"/>
                <w14:ligatures w14:val="none"/>
              </w:rPr>
              <w:t>• Backspace баскычы туурасынан узун</w:t>
            </w:r>
          </w:p>
          <w:p w14:paraId="60472086" w14:textId="77777777" w:rsidR="00E50706" w:rsidRPr="00E50706" w:rsidRDefault="00E50706" w:rsidP="00E50706">
            <w:pPr>
              <w:numPr>
                <w:ilvl w:val="0"/>
                <w:numId w:val="26"/>
              </w:numPr>
              <w:spacing w:after="0" w:line="240" w:lineRule="auto"/>
              <w:contextualSpacing/>
              <w:rPr>
                <w:rFonts w:eastAsia="Calibri" w:cs="Calibri"/>
                <w:kern w:val="0"/>
                <w:sz w:val="20"/>
                <w14:ligatures w14:val="none"/>
              </w:rPr>
            </w:pPr>
            <w:r w:rsidRPr="00E50706">
              <w:rPr>
                <w:rFonts w:eastAsia="Calibri" w:cs="Calibri"/>
                <w:kern w:val="0"/>
                <w:sz w:val="20"/>
                <w14:ligatures w14:val="none"/>
              </w:rPr>
              <w:t>• LED индикаторлор NumLock жана CapsLock болушу</w:t>
            </w:r>
          </w:p>
          <w:p w14:paraId="23B79304" w14:textId="77777777" w:rsidR="00E50706" w:rsidRPr="00E50706" w:rsidRDefault="00E50706" w:rsidP="00E50706">
            <w:pPr>
              <w:numPr>
                <w:ilvl w:val="0"/>
                <w:numId w:val="26"/>
              </w:numPr>
              <w:spacing w:after="0" w:line="240" w:lineRule="auto"/>
              <w:contextualSpacing/>
              <w:rPr>
                <w:rFonts w:eastAsia="Calibri" w:cs="Calibri"/>
                <w:kern w:val="0"/>
                <w:sz w:val="20"/>
                <w14:ligatures w14:val="none"/>
              </w:rPr>
            </w:pPr>
            <w:r w:rsidRPr="00E50706">
              <w:rPr>
                <w:rFonts w:eastAsia="Calibri" w:cs="Calibri"/>
                <w:kern w:val="0"/>
                <w:sz w:val="20"/>
                <w14:ligatures w14:val="none"/>
              </w:rPr>
              <w:t xml:space="preserve">• PrtSc, Scroll Lock, Pause/break, Insert, Delete, Home, End, Page Up, Page Down баскычтарын жана курсор баскычтарын </w:t>
            </w:r>
            <w:r w:rsidRPr="00E50706">
              <w:rPr>
                <w:rFonts w:eastAsia="Calibri" w:cs="Calibri"/>
                <w:kern w:val="0"/>
                <w:sz w:val="20"/>
                <w14:ligatures w14:val="none"/>
              </w:rPr>
              <w:lastRenderedPageBreak/>
              <w:t>стандарттуу жерлерде АКШ стандарттарына ылайык жайгаштыруу</w:t>
            </w:r>
          </w:p>
          <w:p w14:paraId="548FCE3A" w14:textId="77777777" w:rsidR="00E50706" w:rsidRPr="00E50706" w:rsidRDefault="00E50706" w:rsidP="00E50706">
            <w:pPr>
              <w:numPr>
                <w:ilvl w:val="0"/>
                <w:numId w:val="26"/>
              </w:numPr>
              <w:spacing w:after="0" w:line="240" w:lineRule="auto"/>
              <w:contextualSpacing/>
              <w:rPr>
                <w:rFonts w:eastAsia="Calibri" w:cs="Calibri"/>
                <w:kern w:val="0"/>
                <w:sz w:val="20"/>
                <w14:ligatures w14:val="none"/>
              </w:rPr>
            </w:pPr>
            <w:r w:rsidRPr="00E50706">
              <w:rPr>
                <w:rFonts w:eastAsia="Calibri" w:cs="Calibri"/>
                <w:kern w:val="0"/>
                <w:sz w:val="20"/>
                <w14:ligatures w14:val="none"/>
              </w:rPr>
              <w:t>• F1-F12 функционалдык баскычтары жакшыраак стандарттуу жерлерде (F1 – 2/@ баскычынын үстүндө, F4-F5, F8-F9 баскычтарынын ортосунда боштуктар бар)</w:t>
            </w:r>
          </w:p>
          <w:p w14:paraId="2BE775BE" w14:textId="77777777" w:rsidR="00E50706" w:rsidRPr="00E50706" w:rsidRDefault="00E50706" w:rsidP="00E50706">
            <w:pPr>
              <w:numPr>
                <w:ilvl w:val="0"/>
                <w:numId w:val="26"/>
              </w:numPr>
              <w:spacing w:after="0" w:line="240" w:lineRule="auto"/>
              <w:contextualSpacing/>
              <w:rPr>
                <w:rFonts w:eastAsia="Calibri" w:cs="Calibri"/>
                <w:kern w:val="0"/>
                <w:sz w:val="20"/>
                <w14:ligatures w14:val="none"/>
              </w:rPr>
            </w:pPr>
            <w:r w:rsidRPr="00E50706">
              <w:rPr>
                <w:rFonts w:eastAsia="Calibri" w:cs="Calibri"/>
                <w:kern w:val="0"/>
                <w:sz w:val="20"/>
                <w14:ligatures w14:val="none"/>
              </w:rPr>
              <w:t>• Windows баскычтарынын болушу</w:t>
            </w:r>
          </w:p>
          <w:p w14:paraId="699CB85D" w14:textId="77777777" w:rsidR="00E50706" w:rsidRPr="00E50706" w:rsidRDefault="00E50706" w:rsidP="00E50706">
            <w:pPr>
              <w:numPr>
                <w:ilvl w:val="0"/>
                <w:numId w:val="26"/>
              </w:numPr>
              <w:spacing w:after="0" w:line="240" w:lineRule="auto"/>
              <w:contextualSpacing/>
              <w:rPr>
                <w:rFonts w:eastAsia="Calibri" w:cs="Calibri"/>
                <w:kern w:val="0"/>
                <w:sz w:val="20"/>
                <w14:ligatures w14:val="none"/>
              </w:rPr>
            </w:pPr>
            <w:r w:rsidRPr="00E50706">
              <w:rPr>
                <w:rFonts w:eastAsia="Calibri" w:cs="Calibri"/>
                <w:kern w:val="0"/>
                <w:sz w:val="20"/>
                <w14:ligatures w14:val="none"/>
              </w:rPr>
              <w:t>• Эки же андан көп жөлөк-таяк болуу керек.</w:t>
            </w:r>
          </w:p>
          <w:p w14:paraId="702488D1" w14:textId="3C59A66C" w:rsidR="00E50706" w:rsidRPr="0035160D" w:rsidRDefault="00E50706" w:rsidP="00E50706">
            <w:pPr>
              <w:numPr>
                <w:ilvl w:val="0"/>
                <w:numId w:val="26"/>
              </w:numPr>
              <w:contextualSpacing/>
            </w:pPr>
            <w:r w:rsidRPr="00E50706">
              <w:t>• Компьютерди өчүрүү жана уйку режимине өтүү үчүн эч кандай ачкычтар жок болушу керек</w:t>
            </w:r>
          </w:p>
        </w:tc>
      </w:tr>
      <w:tr w:rsidR="0035160D" w:rsidRPr="0035160D" w14:paraId="0B735F66" w14:textId="77777777" w:rsidTr="005B27E8">
        <w:trPr>
          <w:trHeight w:val="156"/>
        </w:trPr>
        <w:tc>
          <w:tcPr>
            <w:tcW w:w="846" w:type="dxa"/>
          </w:tcPr>
          <w:p w14:paraId="0A128576" w14:textId="77777777" w:rsidR="0035160D" w:rsidRPr="0035160D" w:rsidRDefault="0035160D" w:rsidP="0035160D">
            <w:pPr>
              <w:keepNext/>
              <w:spacing w:after="200" w:line="276" w:lineRule="auto"/>
              <w:jc w:val="center"/>
              <w:rPr>
                <w:b/>
              </w:rPr>
            </w:pPr>
            <w:r w:rsidRPr="0035160D">
              <w:rPr>
                <w:b/>
              </w:rPr>
              <w:lastRenderedPageBreak/>
              <w:t>№</w:t>
            </w:r>
          </w:p>
        </w:tc>
        <w:tc>
          <w:tcPr>
            <w:tcW w:w="2126" w:type="dxa"/>
          </w:tcPr>
          <w:p w14:paraId="0396C0C2" w14:textId="4C28F2B9" w:rsidR="0035160D" w:rsidRPr="0035160D" w:rsidRDefault="003B3021" w:rsidP="0035160D">
            <w:pPr>
              <w:keepNext/>
              <w:spacing w:after="200" w:line="276" w:lineRule="auto"/>
              <w:jc w:val="center"/>
              <w:rPr>
                <w:b/>
              </w:rPr>
            </w:pPr>
            <w:r w:rsidRPr="003B3021">
              <w:rPr>
                <w:b/>
              </w:rPr>
              <w:t>Талап</w:t>
            </w:r>
          </w:p>
        </w:tc>
        <w:tc>
          <w:tcPr>
            <w:tcW w:w="6599" w:type="dxa"/>
          </w:tcPr>
          <w:p w14:paraId="496D917E" w14:textId="2E5C4C5F" w:rsidR="0035160D" w:rsidRPr="0035160D" w:rsidRDefault="003B3021" w:rsidP="0035160D">
            <w:pPr>
              <w:keepNext/>
              <w:spacing w:after="200" w:line="276" w:lineRule="auto"/>
              <w:jc w:val="center"/>
              <w:rPr>
                <w:b/>
              </w:rPr>
            </w:pPr>
            <w:r w:rsidRPr="003B3021">
              <w:rPr>
                <w:b/>
              </w:rPr>
              <w:t>Талаптын курамы</w:t>
            </w:r>
          </w:p>
        </w:tc>
      </w:tr>
      <w:tr w:rsidR="0035160D" w:rsidRPr="0035160D" w14:paraId="2E17F72B" w14:textId="77777777" w:rsidTr="005B27E8">
        <w:tc>
          <w:tcPr>
            <w:tcW w:w="846" w:type="dxa"/>
          </w:tcPr>
          <w:p w14:paraId="641F909D" w14:textId="77777777" w:rsidR="0035160D" w:rsidRPr="0035160D" w:rsidRDefault="0035160D" w:rsidP="0035160D">
            <w:pPr>
              <w:numPr>
                <w:ilvl w:val="0"/>
                <w:numId w:val="24"/>
              </w:numPr>
              <w:contextualSpacing/>
            </w:pPr>
          </w:p>
        </w:tc>
        <w:tc>
          <w:tcPr>
            <w:tcW w:w="2126" w:type="dxa"/>
          </w:tcPr>
          <w:p w14:paraId="29FBB898" w14:textId="77777777" w:rsidR="0035160D" w:rsidRPr="0035160D" w:rsidRDefault="0035160D" w:rsidP="0035160D">
            <w:pPr>
              <w:spacing w:after="200" w:line="276" w:lineRule="auto"/>
            </w:pPr>
            <w:r w:rsidRPr="0035160D">
              <w:t>Мышь</w:t>
            </w:r>
          </w:p>
        </w:tc>
        <w:tc>
          <w:tcPr>
            <w:tcW w:w="6599" w:type="dxa"/>
          </w:tcPr>
          <w:p w14:paraId="7F72741F" w14:textId="77777777" w:rsidR="003B3021" w:rsidRPr="003B3021" w:rsidRDefault="003B3021" w:rsidP="003B3021">
            <w:pPr>
              <w:numPr>
                <w:ilvl w:val="0"/>
                <w:numId w:val="23"/>
              </w:numPr>
              <w:spacing w:after="0" w:line="240" w:lineRule="auto"/>
              <w:contextualSpacing/>
              <w:rPr>
                <w:rFonts w:eastAsia="Calibri" w:cs="Calibri"/>
                <w:kern w:val="0"/>
                <w:sz w:val="20"/>
                <w14:ligatures w14:val="none"/>
              </w:rPr>
            </w:pPr>
            <w:r w:rsidRPr="003B3021">
              <w:rPr>
                <w:rFonts w:eastAsia="Calibri" w:cs="Calibri"/>
                <w:kern w:val="0"/>
                <w:sz w:val="20"/>
                <w14:ligatures w14:val="none"/>
              </w:rPr>
              <w:t>• USB 2.0 же андан кийинки версиясын колдогон USB Type A туташтыргычы</w:t>
            </w:r>
          </w:p>
          <w:p w14:paraId="64DDD587" w14:textId="77777777" w:rsidR="003B3021" w:rsidRPr="003B3021" w:rsidRDefault="003B3021" w:rsidP="003B3021">
            <w:pPr>
              <w:numPr>
                <w:ilvl w:val="0"/>
                <w:numId w:val="23"/>
              </w:numPr>
              <w:spacing w:after="0" w:line="240" w:lineRule="auto"/>
              <w:contextualSpacing/>
              <w:rPr>
                <w:rFonts w:eastAsia="Calibri" w:cs="Calibri"/>
                <w:kern w:val="0"/>
                <w:sz w:val="20"/>
                <w14:ligatures w14:val="none"/>
              </w:rPr>
            </w:pPr>
            <w:r w:rsidRPr="003B3021">
              <w:rPr>
                <w:rFonts w:eastAsia="Calibri" w:cs="Calibri"/>
                <w:kern w:val="0"/>
                <w:sz w:val="20"/>
                <w14:ligatures w14:val="none"/>
              </w:rPr>
              <w:t>• Зымдуу</w:t>
            </w:r>
          </w:p>
          <w:p w14:paraId="2D557715" w14:textId="77777777" w:rsidR="003B3021" w:rsidRPr="003B3021" w:rsidRDefault="003B3021" w:rsidP="003B3021">
            <w:pPr>
              <w:numPr>
                <w:ilvl w:val="0"/>
                <w:numId w:val="23"/>
              </w:numPr>
              <w:spacing w:after="0" w:line="240" w:lineRule="auto"/>
              <w:contextualSpacing/>
              <w:rPr>
                <w:rFonts w:eastAsia="Calibri" w:cs="Calibri"/>
                <w:kern w:val="0"/>
                <w:sz w:val="20"/>
                <w14:ligatures w14:val="none"/>
              </w:rPr>
            </w:pPr>
            <w:r w:rsidRPr="003B3021">
              <w:rPr>
                <w:rFonts w:eastAsia="Calibri" w:cs="Calibri"/>
                <w:kern w:val="0"/>
                <w:sz w:val="20"/>
                <w14:ligatures w14:val="none"/>
              </w:rPr>
              <w:t>• Жылдыруу дөңгөлөктүн болушу</w:t>
            </w:r>
          </w:p>
          <w:p w14:paraId="42C62EB4" w14:textId="77777777" w:rsidR="003B3021" w:rsidRPr="003B3021" w:rsidRDefault="003B3021" w:rsidP="003B3021">
            <w:pPr>
              <w:numPr>
                <w:ilvl w:val="0"/>
                <w:numId w:val="23"/>
              </w:numPr>
              <w:spacing w:after="0" w:line="240" w:lineRule="auto"/>
              <w:contextualSpacing/>
              <w:rPr>
                <w:rFonts w:eastAsia="Calibri" w:cs="Calibri"/>
                <w:kern w:val="0"/>
                <w:sz w:val="20"/>
                <w14:ligatures w14:val="none"/>
              </w:rPr>
            </w:pPr>
            <w:r w:rsidRPr="003B3021">
              <w:rPr>
                <w:rFonts w:eastAsia="Calibri" w:cs="Calibri"/>
                <w:kern w:val="0"/>
                <w:sz w:val="20"/>
                <w14:ligatures w14:val="none"/>
              </w:rPr>
              <w:t>• Кошумча каптал баскычтарынын болушу максатка ылайыктуу.</w:t>
            </w:r>
          </w:p>
          <w:p w14:paraId="47FA9392" w14:textId="77777777" w:rsidR="003B3021" w:rsidRPr="003B3021" w:rsidRDefault="003B3021" w:rsidP="003B3021">
            <w:pPr>
              <w:numPr>
                <w:ilvl w:val="0"/>
                <w:numId w:val="23"/>
              </w:numPr>
              <w:spacing w:after="0" w:line="240" w:lineRule="auto"/>
              <w:contextualSpacing/>
              <w:rPr>
                <w:rFonts w:eastAsia="Calibri" w:cs="Calibri"/>
                <w:kern w:val="0"/>
                <w:sz w:val="20"/>
                <w14:ligatures w14:val="none"/>
              </w:rPr>
            </w:pPr>
            <w:r w:rsidRPr="003B3021">
              <w:rPr>
                <w:rFonts w:eastAsia="Calibri" w:cs="Calibri"/>
                <w:kern w:val="0"/>
                <w:sz w:val="20"/>
                <w14:ligatures w14:val="none"/>
              </w:rPr>
              <w:t>• Кабелдин узундугу – 1,3 метрден кем эмес</w:t>
            </w:r>
          </w:p>
          <w:p w14:paraId="72FC1C41" w14:textId="77777777" w:rsidR="003B3021" w:rsidRPr="003B3021" w:rsidRDefault="003B3021" w:rsidP="003B3021">
            <w:pPr>
              <w:numPr>
                <w:ilvl w:val="0"/>
                <w:numId w:val="23"/>
              </w:numPr>
              <w:spacing w:after="0" w:line="240" w:lineRule="auto"/>
              <w:contextualSpacing/>
              <w:rPr>
                <w:rFonts w:eastAsia="Calibri" w:cs="Calibri"/>
                <w:kern w:val="0"/>
                <w:sz w:val="20"/>
                <w14:ligatures w14:val="none"/>
              </w:rPr>
            </w:pPr>
            <w:r w:rsidRPr="003B3021">
              <w:rPr>
                <w:rFonts w:eastAsia="Calibri" w:cs="Calibri"/>
                <w:kern w:val="0"/>
                <w:sz w:val="20"/>
                <w14:ligatures w14:val="none"/>
              </w:rPr>
              <w:t>• Чычкандын узундугу – кеминде 10 см.</w:t>
            </w:r>
          </w:p>
          <w:p w14:paraId="4CD4F01C" w14:textId="77777777" w:rsidR="003B3021" w:rsidRPr="003B3021" w:rsidRDefault="003B3021" w:rsidP="003B3021">
            <w:pPr>
              <w:numPr>
                <w:ilvl w:val="0"/>
                <w:numId w:val="23"/>
              </w:numPr>
              <w:spacing w:after="0" w:line="240" w:lineRule="auto"/>
              <w:contextualSpacing/>
              <w:rPr>
                <w:rFonts w:eastAsia="Calibri" w:cs="Calibri"/>
                <w:kern w:val="0"/>
                <w:sz w:val="20"/>
                <w14:ligatures w14:val="none"/>
              </w:rPr>
            </w:pPr>
            <w:r w:rsidRPr="003B3021">
              <w:rPr>
                <w:rFonts w:eastAsia="Calibri" w:cs="Calibri"/>
                <w:kern w:val="0"/>
                <w:sz w:val="20"/>
                <w14:ligatures w14:val="none"/>
              </w:rPr>
              <w:t>• Чычкандын туурасы – кеминде 5 см.</w:t>
            </w:r>
          </w:p>
          <w:p w14:paraId="1DD2767A" w14:textId="200C3DD0" w:rsidR="0035160D" w:rsidRPr="0035160D" w:rsidRDefault="003B3021" w:rsidP="003B3021">
            <w:pPr>
              <w:numPr>
                <w:ilvl w:val="0"/>
                <w:numId w:val="23"/>
              </w:numPr>
              <w:contextualSpacing/>
            </w:pPr>
            <w:r w:rsidRPr="003B3021">
              <w:t>• Сенсордун сезгичтиги 800 dpi кем эмес</w:t>
            </w:r>
          </w:p>
        </w:tc>
      </w:tr>
    </w:tbl>
    <w:p w14:paraId="2D2C14A2" w14:textId="77777777" w:rsidR="002F347C" w:rsidRDefault="002F347C" w:rsidP="00DE358B">
      <w:pPr>
        <w:rPr>
          <w:b/>
          <w:bCs/>
        </w:rPr>
      </w:pPr>
    </w:p>
    <w:p w14:paraId="3B57CC83" w14:textId="5B61FD9C" w:rsidR="002F347C" w:rsidRPr="00636D52" w:rsidRDefault="003B3021" w:rsidP="003B3021">
      <w:pPr>
        <w:jc w:val="center"/>
        <w:rPr>
          <w:b/>
          <w:bCs/>
          <w:sz w:val="24"/>
          <w:szCs w:val="24"/>
        </w:rPr>
      </w:pPr>
      <w:r w:rsidRPr="003B3021">
        <w:rPr>
          <w:b/>
          <w:bCs/>
          <w:sz w:val="24"/>
          <w:szCs w:val="24"/>
        </w:rPr>
        <w:t>Лот №2 «15 монитор сатып алуу».</w:t>
      </w:r>
    </w:p>
    <w:tbl>
      <w:tblPr>
        <w:tblStyle w:val="2"/>
        <w:tblW w:w="9493" w:type="dxa"/>
        <w:tblLook w:val="04A0" w:firstRow="1" w:lastRow="0" w:firstColumn="1" w:lastColumn="0" w:noHBand="0" w:noVBand="1"/>
      </w:tblPr>
      <w:tblGrid>
        <w:gridCol w:w="2853"/>
        <w:gridCol w:w="6640"/>
      </w:tblGrid>
      <w:tr w:rsidR="003B3021" w:rsidRPr="0035160D" w14:paraId="77E4584B" w14:textId="77777777" w:rsidTr="003B3021">
        <w:trPr>
          <w:trHeight w:val="6"/>
        </w:trPr>
        <w:tc>
          <w:tcPr>
            <w:tcW w:w="2853" w:type="dxa"/>
            <w:shd w:val="clear" w:color="auto" w:fill="auto"/>
          </w:tcPr>
          <w:p w14:paraId="74DB3063" w14:textId="5FB72DEE" w:rsidR="003B3021" w:rsidRPr="003B3021" w:rsidRDefault="003B3021" w:rsidP="003B3021">
            <w:pPr>
              <w:keepNext/>
              <w:jc w:val="center"/>
              <w:rPr>
                <w:b/>
                <w:bCs/>
              </w:rPr>
            </w:pPr>
            <w:r w:rsidRPr="003B3021">
              <w:rPr>
                <w:b/>
                <w:bCs/>
              </w:rPr>
              <w:t>Талап</w:t>
            </w:r>
          </w:p>
        </w:tc>
        <w:tc>
          <w:tcPr>
            <w:tcW w:w="6640" w:type="dxa"/>
            <w:shd w:val="clear" w:color="auto" w:fill="auto"/>
          </w:tcPr>
          <w:p w14:paraId="17DC4233" w14:textId="7159D82F" w:rsidR="003B3021" w:rsidRPr="003B3021" w:rsidRDefault="003B3021" w:rsidP="003B3021">
            <w:pPr>
              <w:keepNext/>
              <w:jc w:val="center"/>
              <w:rPr>
                <w:b/>
                <w:bCs/>
              </w:rPr>
            </w:pPr>
            <w:r w:rsidRPr="003B3021">
              <w:rPr>
                <w:b/>
                <w:bCs/>
              </w:rPr>
              <w:t>Талаптын курамы</w:t>
            </w:r>
          </w:p>
        </w:tc>
      </w:tr>
      <w:tr w:rsidR="003B3021" w:rsidRPr="0035160D" w14:paraId="4596AE65" w14:textId="77777777" w:rsidTr="003B3021">
        <w:trPr>
          <w:trHeight w:val="6"/>
        </w:trPr>
        <w:tc>
          <w:tcPr>
            <w:tcW w:w="2853" w:type="dxa"/>
            <w:shd w:val="clear" w:color="auto" w:fill="auto"/>
          </w:tcPr>
          <w:p w14:paraId="0E1C372D" w14:textId="28E7FBC7" w:rsidR="003B3021" w:rsidRPr="0035160D" w:rsidRDefault="003B3021" w:rsidP="003B3021">
            <w:r w:rsidRPr="0054199A">
              <w:t>Матрица түрү</w:t>
            </w:r>
          </w:p>
        </w:tc>
        <w:tc>
          <w:tcPr>
            <w:tcW w:w="6640" w:type="dxa"/>
            <w:shd w:val="clear" w:color="auto" w:fill="auto"/>
          </w:tcPr>
          <w:p w14:paraId="6B7D6B9F" w14:textId="65BF3B3A" w:rsidR="003B3021" w:rsidRPr="0035160D" w:rsidRDefault="003B3021" w:rsidP="003B3021">
            <w:pPr>
              <w:numPr>
                <w:ilvl w:val="0"/>
                <w:numId w:val="28"/>
              </w:numPr>
              <w:contextualSpacing/>
            </w:pPr>
            <w:r w:rsidRPr="00DA0BCD">
              <w:t>• IPS же PLS</w:t>
            </w:r>
          </w:p>
        </w:tc>
      </w:tr>
      <w:tr w:rsidR="003B3021" w:rsidRPr="0035160D" w14:paraId="16E269D7" w14:textId="77777777" w:rsidTr="003B3021">
        <w:trPr>
          <w:trHeight w:val="7"/>
        </w:trPr>
        <w:tc>
          <w:tcPr>
            <w:tcW w:w="2853" w:type="dxa"/>
            <w:shd w:val="clear" w:color="auto" w:fill="auto"/>
          </w:tcPr>
          <w:p w14:paraId="40AD2771" w14:textId="76CCB62D" w:rsidR="003B3021" w:rsidRPr="0035160D" w:rsidRDefault="003B3021" w:rsidP="003B3021">
            <w:pPr>
              <w:rPr>
                <w:lang w:val="en-US"/>
              </w:rPr>
            </w:pPr>
            <w:r w:rsidRPr="0054199A">
              <w:t>Экран диагоналы</w:t>
            </w:r>
          </w:p>
        </w:tc>
        <w:tc>
          <w:tcPr>
            <w:tcW w:w="6640" w:type="dxa"/>
            <w:shd w:val="clear" w:color="auto" w:fill="auto"/>
          </w:tcPr>
          <w:p w14:paraId="4DCEF038" w14:textId="3E04B0DB" w:rsidR="003B3021" w:rsidRPr="0035160D" w:rsidRDefault="003B3021" w:rsidP="003B3021">
            <w:pPr>
              <w:numPr>
                <w:ilvl w:val="0"/>
                <w:numId w:val="28"/>
              </w:numPr>
              <w:spacing w:line="276" w:lineRule="auto"/>
              <w:contextualSpacing/>
            </w:pPr>
            <w:r w:rsidRPr="00DA0BCD">
              <w:t>• Кеминде 27 дюйм</w:t>
            </w:r>
          </w:p>
        </w:tc>
      </w:tr>
      <w:tr w:rsidR="003B3021" w:rsidRPr="00E50706" w14:paraId="7420EEC1" w14:textId="77777777" w:rsidTr="003B3021">
        <w:trPr>
          <w:trHeight w:val="7"/>
        </w:trPr>
        <w:tc>
          <w:tcPr>
            <w:tcW w:w="2853" w:type="dxa"/>
            <w:shd w:val="clear" w:color="auto" w:fill="auto"/>
          </w:tcPr>
          <w:p w14:paraId="07031A40" w14:textId="1072F7CE" w:rsidR="003B3021" w:rsidRPr="0035160D" w:rsidRDefault="003B3021" w:rsidP="003B3021">
            <w:pPr>
              <w:rPr>
                <w:lang w:val="ky-KG"/>
              </w:rPr>
            </w:pPr>
            <w:r w:rsidRPr="0054199A">
              <w:t>Өндүрүүчү</w:t>
            </w:r>
          </w:p>
        </w:tc>
        <w:tc>
          <w:tcPr>
            <w:tcW w:w="6640" w:type="dxa"/>
            <w:shd w:val="clear" w:color="auto" w:fill="auto"/>
          </w:tcPr>
          <w:p w14:paraId="1D12C51F" w14:textId="39DBA7EB" w:rsidR="003B3021" w:rsidRPr="0035160D" w:rsidRDefault="003B3021" w:rsidP="003B3021">
            <w:pPr>
              <w:numPr>
                <w:ilvl w:val="0"/>
                <w:numId w:val="28"/>
              </w:numPr>
              <w:spacing w:line="276" w:lineRule="auto"/>
              <w:contextualSpacing/>
              <w:rPr>
                <w:lang w:val="en-US"/>
              </w:rPr>
            </w:pPr>
            <w:r w:rsidRPr="003B3021">
              <w:rPr>
                <w:lang w:val="en-US"/>
              </w:rPr>
              <w:t>• LG, Asus, HP, Samsung, Dell, AOC</w:t>
            </w:r>
          </w:p>
        </w:tc>
      </w:tr>
      <w:tr w:rsidR="003B3021" w:rsidRPr="0035160D" w14:paraId="313051C0" w14:textId="77777777" w:rsidTr="003B3021">
        <w:trPr>
          <w:trHeight w:val="13"/>
        </w:trPr>
        <w:tc>
          <w:tcPr>
            <w:tcW w:w="2853" w:type="dxa"/>
            <w:shd w:val="clear" w:color="auto" w:fill="auto"/>
          </w:tcPr>
          <w:p w14:paraId="2E7460AB" w14:textId="0409F551" w:rsidR="003B3021" w:rsidRPr="0035160D" w:rsidRDefault="003B3021" w:rsidP="003B3021">
            <w:r w:rsidRPr="0054199A">
              <w:t>Экран пропорциясы жана</w:t>
            </w:r>
          </w:p>
        </w:tc>
        <w:tc>
          <w:tcPr>
            <w:tcW w:w="6640" w:type="dxa"/>
            <w:shd w:val="clear" w:color="auto" w:fill="auto"/>
          </w:tcPr>
          <w:p w14:paraId="41AD5205" w14:textId="4BDB576E" w:rsidR="003B3021" w:rsidRPr="0035160D" w:rsidRDefault="003B3021" w:rsidP="003B3021">
            <w:pPr>
              <w:numPr>
                <w:ilvl w:val="0"/>
                <w:numId w:val="28"/>
              </w:numPr>
              <w:contextualSpacing/>
            </w:pPr>
            <w:r w:rsidRPr="00DA0BCD">
              <w:t>• 16:9</w:t>
            </w:r>
          </w:p>
        </w:tc>
      </w:tr>
      <w:tr w:rsidR="003B3021" w:rsidRPr="0035160D" w14:paraId="09338D6D" w14:textId="77777777" w:rsidTr="003B3021">
        <w:trPr>
          <w:trHeight w:val="6"/>
        </w:trPr>
        <w:tc>
          <w:tcPr>
            <w:tcW w:w="2853" w:type="dxa"/>
            <w:shd w:val="clear" w:color="auto" w:fill="auto"/>
          </w:tcPr>
          <w:p w14:paraId="25BCF49D" w14:textId="753558DF" w:rsidR="003B3021" w:rsidRPr="0035160D" w:rsidRDefault="003B3021" w:rsidP="003B3021">
            <w:r w:rsidRPr="0054199A">
              <w:t>Экрандын чечилиши</w:t>
            </w:r>
          </w:p>
        </w:tc>
        <w:tc>
          <w:tcPr>
            <w:tcW w:w="6640" w:type="dxa"/>
            <w:shd w:val="clear" w:color="auto" w:fill="auto"/>
          </w:tcPr>
          <w:p w14:paraId="5D00F7E9" w14:textId="38E36320" w:rsidR="003B3021" w:rsidRPr="0035160D" w:rsidRDefault="003B3021" w:rsidP="003B3021">
            <w:pPr>
              <w:numPr>
                <w:ilvl w:val="0"/>
                <w:numId w:val="28"/>
              </w:numPr>
              <w:contextualSpacing/>
            </w:pPr>
            <w:r w:rsidRPr="00DA0BCD">
              <w:t>• Минималдуу 1920×1080</w:t>
            </w:r>
          </w:p>
        </w:tc>
      </w:tr>
      <w:tr w:rsidR="003B3021" w:rsidRPr="0035160D" w14:paraId="086DDEBE" w14:textId="77777777" w:rsidTr="003B3021">
        <w:trPr>
          <w:trHeight w:val="7"/>
        </w:trPr>
        <w:tc>
          <w:tcPr>
            <w:tcW w:w="2853" w:type="dxa"/>
            <w:shd w:val="clear" w:color="auto" w:fill="auto"/>
          </w:tcPr>
          <w:p w14:paraId="19C531AB" w14:textId="6B7DD70A" w:rsidR="003B3021" w:rsidRPr="0035160D" w:rsidRDefault="003B3021" w:rsidP="003B3021">
            <w:r w:rsidRPr="0054199A">
              <w:t>Жарыктык</w:t>
            </w:r>
          </w:p>
        </w:tc>
        <w:tc>
          <w:tcPr>
            <w:tcW w:w="6640" w:type="dxa"/>
            <w:shd w:val="clear" w:color="auto" w:fill="auto"/>
          </w:tcPr>
          <w:p w14:paraId="3D0F20E6" w14:textId="75E1DBB2" w:rsidR="003B3021" w:rsidRPr="0035160D" w:rsidRDefault="003B3021" w:rsidP="003B3021">
            <w:pPr>
              <w:numPr>
                <w:ilvl w:val="0"/>
                <w:numId w:val="28"/>
              </w:numPr>
              <w:contextualSpacing/>
            </w:pPr>
            <w:r w:rsidRPr="00DA0BCD">
              <w:t>• Колдоого алынган жарыктык – минималдуу 250 нит</w:t>
            </w:r>
          </w:p>
        </w:tc>
      </w:tr>
      <w:tr w:rsidR="003B3021" w:rsidRPr="0035160D" w14:paraId="6F422E8A" w14:textId="77777777" w:rsidTr="003B3021">
        <w:trPr>
          <w:trHeight w:val="14"/>
        </w:trPr>
        <w:tc>
          <w:tcPr>
            <w:tcW w:w="2853" w:type="dxa"/>
            <w:shd w:val="clear" w:color="auto" w:fill="auto"/>
          </w:tcPr>
          <w:p w14:paraId="7A06C190" w14:textId="497E1BF9" w:rsidR="003B3021" w:rsidRPr="0035160D" w:rsidRDefault="003B3021" w:rsidP="003B3021">
            <w:pPr>
              <w:rPr>
                <w:lang w:val="en-US"/>
              </w:rPr>
            </w:pPr>
            <w:r w:rsidRPr="0054199A">
              <w:t>Видео киргизүү интерфейстери</w:t>
            </w:r>
          </w:p>
        </w:tc>
        <w:tc>
          <w:tcPr>
            <w:tcW w:w="6640" w:type="dxa"/>
            <w:shd w:val="clear" w:color="auto" w:fill="auto"/>
          </w:tcPr>
          <w:p w14:paraId="478E6A60" w14:textId="77777777" w:rsidR="003B3021" w:rsidRPr="003B3021" w:rsidRDefault="003B3021" w:rsidP="003B3021">
            <w:pPr>
              <w:numPr>
                <w:ilvl w:val="0"/>
                <w:numId w:val="28"/>
              </w:numPr>
              <w:spacing w:after="0" w:line="240" w:lineRule="auto"/>
              <w:contextualSpacing/>
              <w:rPr>
                <w:rFonts w:eastAsia="Calibri" w:cs="Calibri"/>
                <w:kern w:val="0"/>
                <w:sz w:val="20"/>
                <w:lang w:val="en-US"/>
                <w14:ligatures w14:val="none"/>
              </w:rPr>
            </w:pPr>
            <w:r w:rsidRPr="003B3021">
              <w:rPr>
                <w:rFonts w:eastAsia="Calibri" w:cs="Calibri"/>
                <w:kern w:val="0"/>
                <w:sz w:val="20"/>
                <w:lang w:val="en-US"/>
                <w14:ligatures w14:val="none"/>
              </w:rPr>
              <w:t xml:space="preserve">• </w:t>
            </w:r>
            <w:r w:rsidRPr="003B3021">
              <w:rPr>
                <w:rFonts w:eastAsia="Calibri" w:cs="Calibri"/>
                <w:kern w:val="0"/>
                <w:sz w:val="20"/>
                <w14:ligatures w14:val="none"/>
              </w:rPr>
              <w:t>Видео</w:t>
            </w:r>
            <w:r w:rsidRPr="003B3021">
              <w:rPr>
                <w:rFonts w:eastAsia="Calibri" w:cs="Calibri"/>
                <w:kern w:val="0"/>
                <w:sz w:val="20"/>
                <w:lang w:val="en-US"/>
                <w14:ligatures w14:val="none"/>
              </w:rPr>
              <w:t xml:space="preserve"> </w:t>
            </w:r>
            <w:r w:rsidRPr="003B3021">
              <w:rPr>
                <w:rFonts w:eastAsia="Calibri" w:cs="Calibri"/>
                <w:kern w:val="0"/>
                <w:sz w:val="20"/>
                <w14:ligatures w14:val="none"/>
              </w:rPr>
              <w:t>киргизүүнүн</w:t>
            </w:r>
            <w:r w:rsidRPr="003B3021">
              <w:rPr>
                <w:rFonts w:eastAsia="Calibri" w:cs="Calibri"/>
                <w:kern w:val="0"/>
                <w:sz w:val="20"/>
                <w:lang w:val="en-US"/>
                <w14:ligatures w14:val="none"/>
              </w:rPr>
              <w:t xml:space="preserve"> </w:t>
            </w:r>
            <w:r w:rsidRPr="003B3021">
              <w:rPr>
                <w:rFonts w:eastAsia="Calibri" w:cs="Calibri"/>
                <w:kern w:val="0"/>
                <w:sz w:val="20"/>
                <w14:ligatures w14:val="none"/>
              </w:rPr>
              <w:t>жок</w:t>
            </w:r>
            <w:r w:rsidRPr="003B3021">
              <w:rPr>
                <w:rFonts w:eastAsia="Calibri" w:cs="Calibri"/>
                <w:kern w:val="0"/>
                <w:sz w:val="20"/>
                <w:lang w:val="en-US"/>
                <w14:ligatures w14:val="none"/>
              </w:rPr>
              <w:t xml:space="preserve"> </w:t>
            </w:r>
            <w:r w:rsidRPr="003B3021">
              <w:rPr>
                <w:rFonts w:eastAsia="Calibri" w:cs="Calibri"/>
                <w:kern w:val="0"/>
                <w:sz w:val="20"/>
                <w14:ligatures w14:val="none"/>
              </w:rPr>
              <w:t>дегенде</w:t>
            </w:r>
            <w:r w:rsidRPr="003B3021">
              <w:rPr>
                <w:rFonts w:eastAsia="Calibri" w:cs="Calibri"/>
                <w:kern w:val="0"/>
                <w:sz w:val="20"/>
                <w:lang w:val="en-US"/>
                <w14:ligatures w14:val="none"/>
              </w:rPr>
              <w:t xml:space="preserve"> </w:t>
            </w:r>
            <w:r w:rsidRPr="003B3021">
              <w:rPr>
                <w:rFonts w:eastAsia="Calibri" w:cs="Calibri"/>
                <w:kern w:val="0"/>
                <w:sz w:val="20"/>
                <w14:ligatures w14:val="none"/>
              </w:rPr>
              <w:t>эки</w:t>
            </w:r>
            <w:r w:rsidRPr="003B3021">
              <w:rPr>
                <w:rFonts w:eastAsia="Calibri" w:cs="Calibri"/>
                <w:kern w:val="0"/>
                <w:sz w:val="20"/>
                <w:lang w:val="en-US"/>
                <w14:ligatures w14:val="none"/>
              </w:rPr>
              <w:t xml:space="preserve"> </w:t>
            </w:r>
            <w:r w:rsidRPr="003B3021">
              <w:rPr>
                <w:rFonts w:eastAsia="Calibri" w:cs="Calibri"/>
                <w:kern w:val="0"/>
                <w:sz w:val="20"/>
                <w14:ligatures w14:val="none"/>
              </w:rPr>
              <w:t>түрү</w:t>
            </w:r>
          </w:p>
          <w:p w14:paraId="3D93C7EE" w14:textId="77777777" w:rsidR="003B3021" w:rsidRPr="003B3021" w:rsidRDefault="003B3021" w:rsidP="003B3021">
            <w:pPr>
              <w:numPr>
                <w:ilvl w:val="0"/>
                <w:numId w:val="28"/>
              </w:numPr>
              <w:spacing w:after="0" w:line="240" w:lineRule="auto"/>
              <w:contextualSpacing/>
              <w:rPr>
                <w:rFonts w:eastAsia="Calibri" w:cs="Calibri"/>
                <w:kern w:val="0"/>
                <w:sz w:val="20"/>
                <w14:ligatures w14:val="none"/>
              </w:rPr>
            </w:pPr>
            <w:r w:rsidRPr="003B3021">
              <w:rPr>
                <w:rFonts w:eastAsia="Calibri" w:cs="Calibri"/>
                <w:kern w:val="0"/>
                <w:sz w:val="20"/>
                <w14:ligatures w14:val="none"/>
              </w:rPr>
              <w:t>• HDMI видео киргизүү</w:t>
            </w:r>
          </w:p>
          <w:p w14:paraId="6969D43E" w14:textId="77777777" w:rsidR="003B3021" w:rsidRPr="003B3021" w:rsidRDefault="003B3021" w:rsidP="003B3021">
            <w:pPr>
              <w:numPr>
                <w:ilvl w:val="0"/>
                <w:numId w:val="28"/>
              </w:numPr>
              <w:spacing w:after="0" w:line="240" w:lineRule="auto"/>
              <w:contextualSpacing/>
              <w:rPr>
                <w:rFonts w:eastAsia="Calibri" w:cs="Calibri"/>
                <w:kern w:val="0"/>
                <w:sz w:val="20"/>
                <w14:ligatures w14:val="none"/>
              </w:rPr>
            </w:pPr>
            <w:r w:rsidRPr="003B3021">
              <w:rPr>
                <w:rFonts w:eastAsia="Calibri" w:cs="Calibri"/>
                <w:kern w:val="0"/>
                <w:sz w:val="20"/>
                <w14:ligatures w14:val="none"/>
              </w:rPr>
              <w:t>• Жакшыраак – Дисплей порт видео киргизүү</w:t>
            </w:r>
          </w:p>
          <w:p w14:paraId="349C67AD" w14:textId="1C00461D" w:rsidR="003B3021" w:rsidRPr="0035160D" w:rsidRDefault="003B3021" w:rsidP="003B3021">
            <w:pPr>
              <w:numPr>
                <w:ilvl w:val="0"/>
                <w:numId w:val="28"/>
              </w:numPr>
              <w:contextualSpacing/>
            </w:pPr>
            <w:r w:rsidRPr="003B3021">
              <w:t>• HDMI же DP кабели талап кылынат</w:t>
            </w:r>
          </w:p>
        </w:tc>
      </w:tr>
      <w:tr w:rsidR="003B3021" w:rsidRPr="0035160D" w14:paraId="62D48B85" w14:textId="77777777" w:rsidTr="003B3021">
        <w:trPr>
          <w:trHeight w:val="3"/>
        </w:trPr>
        <w:tc>
          <w:tcPr>
            <w:tcW w:w="2853" w:type="dxa"/>
            <w:shd w:val="clear" w:color="auto" w:fill="auto"/>
          </w:tcPr>
          <w:p w14:paraId="5900440A" w14:textId="62F83956" w:rsidR="003B3021" w:rsidRPr="0035160D" w:rsidRDefault="003B3021" w:rsidP="003B3021">
            <w:r w:rsidRPr="0054199A">
              <w:t>Кепилдик</w:t>
            </w:r>
          </w:p>
        </w:tc>
        <w:tc>
          <w:tcPr>
            <w:tcW w:w="6640" w:type="dxa"/>
            <w:shd w:val="clear" w:color="auto" w:fill="auto"/>
          </w:tcPr>
          <w:p w14:paraId="7A3F20A6" w14:textId="7C2186A5" w:rsidR="003B3021" w:rsidRPr="0035160D" w:rsidRDefault="003B3021" w:rsidP="003B3021">
            <w:pPr>
              <w:numPr>
                <w:ilvl w:val="0"/>
                <w:numId w:val="28"/>
              </w:numPr>
              <w:contextualSpacing/>
              <w:rPr>
                <w:lang w:val="en-US"/>
              </w:rPr>
            </w:pPr>
            <w:r w:rsidRPr="003B3021">
              <w:rPr>
                <w:lang w:val="en-US"/>
              </w:rPr>
              <w:t>Минималдуу - 1 жыл</w:t>
            </w:r>
          </w:p>
        </w:tc>
      </w:tr>
      <w:tr w:rsidR="003B3021" w:rsidRPr="0035160D" w14:paraId="6942A015" w14:textId="77777777" w:rsidTr="003B3021">
        <w:trPr>
          <w:trHeight w:val="105"/>
        </w:trPr>
        <w:tc>
          <w:tcPr>
            <w:tcW w:w="2853" w:type="dxa"/>
            <w:shd w:val="clear" w:color="auto" w:fill="auto"/>
          </w:tcPr>
          <w:p w14:paraId="0EF95A0A" w14:textId="48B584A6" w:rsidR="003B3021" w:rsidRPr="0035160D" w:rsidRDefault="003B3021" w:rsidP="003B3021">
            <w:pPr>
              <w:tabs>
                <w:tab w:val="left" w:pos="1665"/>
              </w:tabs>
            </w:pPr>
            <w:r w:rsidRPr="0054199A">
              <w:t>Кошумча</w:t>
            </w:r>
          </w:p>
        </w:tc>
        <w:tc>
          <w:tcPr>
            <w:tcW w:w="6640" w:type="dxa"/>
            <w:shd w:val="clear" w:color="auto" w:fill="auto"/>
          </w:tcPr>
          <w:p w14:paraId="49EE66EE" w14:textId="77777777" w:rsidR="003B3021" w:rsidRPr="003B3021" w:rsidRDefault="003B3021" w:rsidP="003B3021">
            <w:pPr>
              <w:numPr>
                <w:ilvl w:val="0"/>
                <w:numId w:val="28"/>
              </w:numPr>
              <w:spacing w:after="0" w:line="240" w:lineRule="auto"/>
              <w:contextualSpacing/>
              <w:rPr>
                <w:rFonts w:eastAsia="Calibri" w:cs="Calibri"/>
                <w:kern w:val="0"/>
                <w:sz w:val="20"/>
                <w14:ligatures w14:val="none"/>
              </w:rPr>
            </w:pPr>
            <w:r w:rsidRPr="003B3021">
              <w:rPr>
                <w:rFonts w:eastAsia="Calibri" w:cs="Calibri"/>
                <w:kern w:val="0"/>
                <w:sz w:val="20"/>
                <w14:ligatures w14:val="none"/>
              </w:rPr>
              <w:t>VESA монтаждоо үчүн тешиктердин болушу 100x100 же 75x75</w:t>
            </w:r>
          </w:p>
          <w:p w14:paraId="59EF948C" w14:textId="77777777" w:rsidR="003B3021" w:rsidRPr="003B3021" w:rsidRDefault="003B3021" w:rsidP="003B3021">
            <w:pPr>
              <w:numPr>
                <w:ilvl w:val="0"/>
                <w:numId w:val="28"/>
              </w:numPr>
              <w:spacing w:after="0" w:line="240" w:lineRule="auto"/>
              <w:contextualSpacing/>
              <w:rPr>
                <w:rFonts w:eastAsia="Calibri" w:cs="Calibri"/>
                <w:kern w:val="0"/>
                <w:sz w:val="20"/>
                <w14:ligatures w14:val="none"/>
              </w:rPr>
            </w:pPr>
            <w:r w:rsidRPr="003B3021">
              <w:rPr>
                <w:rFonts w:eastAsia="Calibri" w:cs="Calibri"/>
                <w:kern w:val="0"/>
                <w:sz w:val="20"/>
                <w14:ligatures w14:val="none"/>
              </w:rPr>
              <w:t>• Жалтырабаган (жылтырак эмес) экрандын бети</w:t>
            </w:r>
          </w:p>
          <w:p w14:paraId="5722A1C3" w14:textId="77777777" w:rsidR="003B3021" w:rsidRPr="003B3021" w:rsidRDefault="003B3021" w:rsidP="003B3021">
            <w:pPr>
              <w:numPr>
                <w:ilvl w:val="0"/>
                <w:numId w:val="28"/>
              </w:numPr>
              <w:spacing w:after="0" w:line="240" w:lineRule="auto"/>
              <w:contextualSpacing/>
              <w:rPr>
                <w:rFonts w:eastAsia="Calibri" w:cs="Calibri"/>
                <w:kern w:val="0"/>
                <w:sz w:val="20"/>
                <w14:ligatures w14:val="none"/>
              </w:rPr>
            </w:pPr>
            <w:r w:rsidRPr="003B3021">
              <w:rPr>
                <w:rFonts w:eastAsia="Calibri" w:cs="Calibri"/>
                <w:kern w:val="0"/>
                <w:sz w:val="20"/>
                <w14:ligatures w14:val="none"/>
              </w:rPr>
              <w:t>• Экрандын бети жарыкка каршы жабынга ээ болушу керек</w:t>
            </w:r>
          </w:p>
          <w:p w14:paraId="66A4AD0C" w14:textId="77777777" w:rsidR="003B3021" w:rsidRPr="003B3021" w:rsidRDefault="003B3021" w:rsidP="003B3021">
            <w:pPr>
              <w:numPr>
                <w:ilvl w:val="0"/>
                <w:numId w:val="28"/>
              </w:numPr>
              <w:spacing w:after="0" w:line="240" w:lineRule="auto"/>
              <w:contextualSpacing/>
              <w:rPr>
                <w:rFonts w:eastAsia="Calibri" w:cs="Calibri"/>
                <w:kern w:val="0"/>
                <w:sz w:val="20"/>
                <w14:ligatures w14:val="none"/>
              </w:rPr>
            </w:pPr>
            <w:r w:rsidRPr="003B3021">
              <w:rPr>
                <w:rFonts w:eastAsia="Calibri" w:cs="Calibri"/>
                <w:kern w:val="0"/>
                <w:sz w:val="20"/>
                <w14:ligatures w14:val="none"/>
              </w:rPr>
              <w:t>• Түз экран (ийри эмес)</w:t>
            </w:r>
          </w:p>
          <w:p w14:paraId="568FA530" w14:textId="77777777" w:rsidR="003B3021" w:rsidRPr="003B3021" w:rsidRDefault="003B3021" w:rsidP="003B3021">
            <w:pPr>
              <w:numPr>
                <w:ilvl w:val="0"/>
                <w:numId w:val="28"/>
              </w:numPr>
              <w:spacing w:after="0" w:line="240" w:lineRule="auto"/>
              <w:contextualSpacing/>
              <w:rPr>
                <w:rFonts w:eastAsia="Calibri" w:cs="Calibri"/>
                <w:kern w:val="0"/>
                <w:sz w:val="20"/>
                <w14:ligatures w14:val="none"/>
              </w:rPr>
            </w:pPr>
            <w:r w:rsidRPr="003B3021">
              <w:rPr>
                <w:rFonts w:eastAsia="Calibri" w:cs="Calibri"/>
                <w:kern w:val="0"/>
                <w:sz w:val="20"/>
                <w14:ligatures w14:val="none"/>
              </w:rPr>
              <w:t>• Эңкейүүнү тууралоо мүмкүнчүлүгү</w:t>
            </w:r>
          </w:p>
          <w:p w14:paraId="5FC0F7A1" w14:textId="77777777" w:rsidR="003B3021" w:rsidRPr="003B3021" w:rsidRDefault="003B3021" w:rsidP="003B3021">
            <w:pPr>
              <w:numPr>
                <w:ilvl w:val="0"/>
                <w:numId w:val="28"/>
              </w:numPr>
              <w:spacing w:after="0" w:line="240" w:lineRule="auto"/>
              <w:contextualSpacing/>
              <w:rPr>
                <w:rFonts w:eastAsia="Calibri" w:cs="Calibri"/>
                <w:kern w:val="0"/>
                <w:sz w:val="20"/>
                <w14:ligatures w14:val="none"/>
              </w:rPr>
            </w:pPr>
            <w:r w:rsidRPr="003B3021">
              <w:rPr>
                <w:rFonts w:eastAsia="Calibri" w:cs="Calibri"/>
                <w:kern w:val="0"/>
                <w:sz w:val="20"/>
                <w14:ligatures w14:val="none"/>
              </w:rPr>
              <w:t>• Монитор OSD англис тилинде</w:t>
            </w:r>
          </w:p>
          <w:p w14:paraId="08E8C97D" w14:textId="77777777" w:rsidR="003B3021" w:rsidRPr="003B3021" w:rsidRDefault="003B3021" w:rsidP="003B3021">
            <w:pPr>
              <w:numPr>
                <w:ilvl w:val="0"/>
                <w:numId w:val="28"/>
              </w:numPr>
              <w:spacing w:after="0" w:line="240" w:lineRule="auto"/>
              <w:contextualSpacing/>
              <w:rPr>
                <w:rFonts w:eastAsia="Calibri" w:cs="Calibri"/>
                <w:kern w:val="0"/>
                <w:sz w:val="20"/>
                <w14:ligatures w14:val="none"/>
              </w:rPr>
            </w:pPr>
            <w:r w:rsidRPr="003B3021">
              <w:rPr>
                <w:rFonts w:eastAsia="Calibri" w:cs="Calibri"/>
                <w:kern w:val="0"/>
                <w:sz w:val="20"/>
                <w14:ligatures w14:val="none"/>
              </w:rPr>
              <w:t>• 220-230 Volt, 50 Гц тармагынан электр менен жабдууну колдойт</w:t>
            </w:r>
          </w:p>
          <w:p w14:paraId="65866666" w14:textId="77777777" w:rsidR="003B3021" w:rsidRPr="003B3021" w:rsidRDefault="003B3021" w:rsidP="003B3021">
            <w:pPr>
              <w:numPr>
                <w:ilvl w:val="0"/>
                <w:numId w:val="28"/>
              </w:numPr>
              <w:spacing w:after="0" w:line="240" w:lineRule="auto"/>
              <w:contextualSpacing/>
              <w:rPr>
                <w:rFonts w:eastAsia="Calibri" w:cs="Calibri"/>
                <w:kern w:val="0"/>
                <w:sz w:val="20"/>
                <w14:ligatures w14:val="none"/>
              </w:rPr>
            </w:pPr>
            <w:r w:rsidRPr="003B3021">
              <w:rPr>
                <w:rFonts w:eastAsia="Calibri" w:cs="Calibri"/>
                <w:kern w:val="0"/>
                <w:sz w:val="20"/>
                <w14:ligatures w14:val="none"/>
              </w:rPr>
              <w:t>• Эгерде Кыргызстан үчүн стандарттуу эмес электр вилкасы аркылуу туташтыруу зарыл болсо, Кыргызстан үчүн стандарттуу электр розеткасынын адаптери (Шуко) комплектке кошулган же кошумча түрдө берилет.</w:t>
            </w:r>
          </w:p>
          <w:p w14:paraId="7013346A" w14:textId="77777777" w:rsidR="003B3021" w:rsidRPr="003B3021" w:rsidRDefault="003B3021" w:rsidP="003B3021">
            <w:pPr>
              <w:numPr>
                <w:ilvl w:val="0"/>
                <w:numId w:val="28"/>
              </w:numPr>
              <w:spacing w:after="0" w:line="240" w:lineRule="auto"/>
              <w:contextualSpacing/>
              <w:rPr>
                <w:rFonts w:eastAsia="Calibri" w:cs="Calibri"/>
                <w:kern w:val="0"/>
                <w:sz w:val="20"/>
                <w14:ligatures w14:val="none"/>
              </w:rPr>
            </w:pPr>
            <w:r w:rsidRPr="003B3021">
              <w:rPr>
                <w:rFonts w:eastAsia="Calibri" w:cs="Calibri"/>
                <w:kern w:val="0"/>
                <w:sz w:val="20"/>
                <w14:ligatures w14:val="none"/>
              </w:rPr>
              <w:t>• Бийиктигин тууралоо мүмкүнчүлүгүнө ээ болуу абзел</w:t>
            </w:r>
          </w:p>
          <w:p w14:paraId="0DB80FCB" w14:textId="2BCEACC9" w:rsidR="003B3021" w:rsidRPr="0035160D" w:rsidRDefault="003B3021" w:rsidP="003B3021">
            <w:pPr>
              <w:numPr>
                <w:ilvl w:val="0"/>
                <w:numId w:val="28"/>
              </w:numPr>
              <w:contextualSpacing/>
            </w:pPr>
            <w:r w:rsidRPr="003B3021">
              <w:t>• OSDди орус тилине которуу мүмкүнчүлүгүнө ээ болуу абзел</w:t>
            </w:r>
          </w:p>
        </w:tc>
      </w:tr>
    </w:tbl>
    <w:p w14:paraId="5E5E417F" w14:textId="77777777" w:rsidR="0035160D" w:rsidRDefault="0035160D" w:rsidP="007B244B">
      <w:pPr>
        <w:spacing w:after="0" w:line="240" w:lineRule="auto"/>
        <w:rPr>
          <w:b/>
          <w:bCs/>
          <w:sz w:val="24"/>
          <w:szCs w:val="24"/>
        </w:rPr>
      </w:pPr>
    </w:p>
    <w:p w14:paraId="61038977" w14:textId="77777777" w:rsidR="0035160D" w:rsidRDefault="0035160D" w:rsidP="002F347C">
      <w:pPr>
        <w:spacing w:after="0" w:line="240" w:lineRule="auto"/>
        <w:jc w:val="right"/>
        <w:rPr>
          <w:b/>
          <w:bCs/>
          <w:sz w:val="24"/>
          <w:szCs w:val="24"/>
        </w:rPr>
      </w:pPr>
    </w:p>
    <w:p w14:paraId="2D1C65E5" w14:textId="77777777" w:rsidR="003B3021" w:rsidRPr="001B02EA" w:rsidRDefault="003B3021" w:rsidP="003B3021">
      <w:pPr>
        <w:spacing w:after="0" w:line="276" w:lineRule="auto"/>
        <w:contextualSpacing/>
        <w:jc w:val="both"/>
      </w:pPr>
      <w:r w:rsidRPr="001B02EA">
        <w:rPr>
          <w:b/>
        </w:rPr>
        <w:t>Квалификация жана башка талаптар:</w:t>
      </w:r>
    </w:p>
    <w:p w14:paraId="357DC242" w14:textId="77777777" w:rsidR="003B3021" w:rsidRPr="001B02EA" w:rsidRDefault="003B3021" w:rsidP="003B3021">
      <w:pPr>
        <w:spacing w:after="0" w:line="276" w:lineRule="auto"/>
        <w:jc w:val="both"/>
      </w:pPr>
      <w:r w:rsidRPr="001B02EA">
        <w:t>1. Каттоо күбөлүгүнүн түпнуска сканирленген көчүрмөсүн бериңиз.</w:t>
      </w:r>
    </w:p>
    <w:p w14:paraId="34921D11" w14:textId="77777777" w:rsidR="003B3021" w:rsidRPr="001B02EA" w:rsidRDefault="003B3021" w:rsidP="003B3021">
      <w:pPr>
        <w:spacing w:after="0" w:line="276" w:lineRule="auto"/>
        <w:jc w:val="both"/>
      </w:pPr>
      <w:r w:rsidRPr="001B02EA">
        <w:t>2. Түпнуска уставдын сканерленген көчүрмөсүн бериңиз.</w:t>
      </w:r>
    </w:p>
    <w:p w14:paraId="6471ECC4" w14:textId="77777777" w:rsidR="003B3021" w:rsidRPr="001B02EA" w:rsidRDefault="003B3021" w:rsidP="003B3021">
      <w:pPr>
        <w:spacing w:after="0" w:line="276" w:lineRule="auto"/>
        <w:jc w:val="both"/>
      </w:pPr>
      <w:r w:rsidRPr="001B02EA">
        <w:t>3. Тааныштыгынын жоктугу жөнүндө жазуу жүзүндөгү ырастоону, ошондой эле алардын бенефициардык ээлери жөнүндө маалыматтарды берүүгө.</w:t>
      </w:r>
    </w:p>
    <w:p w14:paraId="01950202" w14:textId="77777777" w:rsidR="003B3021" w:rsidRPr="001B02EA" w:rsidRDefault="003B3021" w:rsidP="003B3021">
      <w:pPr>
        <w:spacing w:after="0" w:line="276" w:lineRule="auto"/>
        <w:jc w:val="both"/>
      </w:pPr>
      <w:r w:rsidRPr="001B02EA">
        <w:lastRenderedPageBreak/>
        <w:t>4. Кыргыз Республикасынын Финансы министрлигине караштуу Мамлекеттик салык кызматынан салыктар жана камсыздандыруу төгүмдөрү боюнча карызынын жоктугу жөнүндө маалымкат көрсөтсүн.</w:t>
      </w:r>
    </w:p>
    <w:p w14:paraId="4C7AC24B" w14:textId="77777777" w:rsidR="003B3021" w:rsidRPr="001B02EA" w:rsidRDefault="003B3021" w:rsidP="003B3021">
      <w:pPr>
        <w:spacing w:after="0" w:line="276" w:lineRule="auto"/>
        <w:jc w:val="both"/>
      </w:pPr>
      <w:r w:rsidRPr="001B02EA">
        <w:t>5. Көрсөтүлгөн кызматтардын баасын мүнөздөгөн коммерциялык сунушту бериңиз.</w:t>
      </w:r>
    </w:p>
    <w:p w14:paraId="1C7CA099" w14:textId="77777777" w:rsidR="003B3021" w:rsidRPr="001B02EA" w:rsidRDefault="003B3021" w:rsidP="003B3021">
      <w:pPr>
        <w:spacing w:after="0" w:line="276" w:lineRule="auto"/>
        <w:jc w:val="both"/>
      </w:pPr>
      <w:r w:rsidRPr="001B02EA">
        <w:t>6. Өндүрүүчүнүн уруксат катын, лицензиясын бериңиз.</w:t>
      </w:r>
    </w:p>
    <w:p w14:paraId="7429DB5B" w14:textId="77777777" w:rsidR="003B3021" w:rsidRPr="001B02EA" w:rsidRDefault="003B3021" w:rsidP="003B3021">
      <w:pPr>
        <w:spacing w:after="0" w:line="276" w:lineRule="auto"/>
        <w:jc w:val="both"/>
      </w:pPr>
      <w:r w:rsidRPr="001B02EA">
        <w:t>7. Компаниянын Бишкек шаарында жайгашкан кеңсеси жана тейлөө борбору болушу керек (тастыктоочу катты көрсөтүү).</w:t>
      </w:r>
    </w:p>
    <w:p w14:paraId="04D120BB" w14:textId="77777777" w:rsidR="003B3021" w:rsidRPr="001B02EA" w:rsidRDefault="003B3021" w:rsidP="003B3021">
      <w:pPr>
        <w:spacing w:after="0" w:line="276" w:lineRule="auto"/>
        <w:jc w:val="both"/>
      </w:pPr>
      <w:r w:rsidRPr="001B02EA">
        <w:t>8. Кадрлардын квалификациясы боюнча тастыктоочу документтерди берүү.</w:t>
      </w:r>
    </w:p>
    <w:p w14:paraId="65E16459" w14:textId="77777777" w:rsidR="003B3021" w:rsidRPr="001B02EA" w:rsidRDefault="003B3021" w:rsidP="003B3021">
      <w:pPr>
        <w:spacing w:after="0" w:line="276" w:lineRule="auto"/>
        <w:jc w:val="both"/>
      </w:pPr>
      <w:r w:rsidRPr="001B02EA">
        <w:t>9. № 1 жана 2 тиркемелерге ылайык толтурулган конкурстук табыштаманы жана декларацияны (уюмдун толук ыйгарым укуктарга ээ өкүлү кол койгон жана уюмдун мөөрү менен бекитилген) бериңиз.</w:t>
      </w:r>
    </w:p>
    <w:p w14:paraId="12D38FF0" w14:textId="77777777" w:rsidR="003B3021" w:rsidRDefault="003B3021" w:rsidP="003B3021">
      <w:pPr>
        <w:spacing w:after="0" w:line="360" w:lineRule="auto"/>
        <w:jc w:val="both"/>
        <w:rPr>
          <w:sz w:val="24"/>
          <w:szCs w:val="24"/>
        </w:rPr>
      </w:pPr>
    </w:p>
    <w:p w14:paraId="5945A95A" w14:textId="77777777" w:rsidR="003B3021" w:rsidRDefault="003B3021" w:rsidP="003B3021">
      <w:pPr>
        <w:spacing w:after="0" w:line="240" w:lineRule="auto"/>
        <w:rPr>
          <w:b/>
          <w:bCs/>
        </w:rPr>
      </w:pPr>
    </w:p>
    <w:p w14:paraId="607EC041" w14:textId="77777777" w:rsidR="003B3021" w:rsidRDefault="003B3021" w:rsidP="003B3021">
      <w:pPr>
        <w:spacing w:after="0" w:line="240" w:lineRule="auto"/>
        <w:rPr>
          <w:b/>
          <w:bCs/>
        </w:rPr>
      </w:pPr>
    </w:p>
    <w:p w14:paraId="79A2604A" w14:textId="77777777" w:rsidR="003B3021" w:rsidRDefault="003B3021" w:rsidP="003B3021">
      <w:pPr>
        <w:spacing w:after="0" w:line="240" w:lineRule="auto"/>
        <w:rPr>
          <w:b/>
          <w:bCs/>
        </w:rPr>
      </w:pPr>
    </w:p>
    <w:p w14:paraId="6554FF8D" w14:textId="77777777" w:rsidR="003B3021" w:rsidRDefault="003B3021" w:rsidP="003B3021">
      <w:pPr>
        <w:spacing w:after="0" w:line="240" w:lineRule="auto"/>
        <w:rPr>
          <w:b/>
          <w:bCs/>
        </w:rPr>
      </w:pPr>
    </w:p>
    <w:p w14:paraId="08DCAA0E" w14:textId="77777777" w:rsidR="003B3021" w:rsidRDefault="003B3021" w:rsidP="003B3021">
      <w:pPr>
        <w:spacing w:after="0" w:line="240" w:lineRule="auto"/>
        <w:rPr>
          <w:b/>
          <w:bCs/>
        </w:rPr>
      </w:pPr>
    </w:p>
    <w:p w14:paraId="147488CC" w14:textId="77777777" w:rsidR="003B3021" w:rsidRDefault="003B3021" w:rsidP="003B3021">
      <w:pPr>
        <w:spacing w:after="0" w:line="240" w:lineRule="auto"/>
        <w:rPr>
          <w:b/>
          <w:bCs/>
        </w:rPr>
      </w:pPr>
    </w:p>
    <w:p w14:paraId="55B0A5F1" w14:textId="77777777" w:rsidR="003B3021" w:rsidRDefault="003B3021" w:rsidP="003B3021">
      <w:pPr>
        <w:spacing w:after="0" w:line="240" w:lineRule="auto"/>
        <w:rPr>
          <w:b/>
          <w:bCs/>
        </w:rPr>
      </w:pPr>
    </w:p>
    <w:p w14:paraId="74DAF25A" w14:textId="77777777" w:rsidR="003B3021" w:rsidRDefault="003B3021" w:rsidP="003B3021">
      <w:pPr>
        <w:spacing w:after="0" w:line="240" w:lineRule="auto"/>
        <w:rPr>
          <w:b/>
          <w:bCs/>
        </w:rPr>
      </w:pPr>
    </w:p>
    <w:p w14:paraId="0E9064CE" w14:textId="77777777" w:rsidR="003B3021" w:rsidRDefault="003B3021" w:rsidP="003B3021">
      <w:pPr>
        <w:spacing w:after="0" w:line="240" w:lineRule="auto"/>
        <w:rPr>
          <w:b/>
          <w:bCs/>
        </w:rPr>
      </w:pPr>
    </w:p>
    <w:p w14:paraId="5477DAEC" w14:textId="77777777" w:rsidR="003B3021" w:rsidRDefault="003B3021" w:rsidP="003B3021">
      <w:pPr>
        <w:spacing w:after="0" w:line="240" w:lineRule="auto"/>
        <w:rPr>
          <w:b/>
          <w:bCs/>
        </w:rPr>
      </w:pPr>
    </w:p>
    <w:p w14:paraId="15167065" w14:textId="77777777" w:rsidR="003B3021" w:rsidRDefault="003B3021" w:rsidP="003B3021">
      <w:pPr>
        <w:spacing w:after="0" w:line="240" w:lineRule="auto"/>
        <w:rPr>
          <w:b/>
          <w:bCs/>
        </w:rPr>
      </w:pPr>
    </w:p>
    <w:p w14:paraId="18E2924F" w14:textId="77777777" w:rsidR="003B3021" w:rsidRDefault="003B3021" w:rsidP="003B3021">
      <w:pPr>
        <w:spacing w:after="0" w:line="240" w:lineRule="auto"/>
        <w:rPr>
          <w:b/>
          <w:bCs/>
        </w:rPr>
      </w:pPr>
    </w:p>
    <w:p w14:paraId="47139C58" w14:textId="77777777" w:rsidR="003B3021" w:rsidRDefault="003B3021" w:rsidP="003B3021">
      <w:pPr>
        <w:spacing w:after="0" w:line="240" w:lineRule="auto"/>
        <w:rPr>
          <w:b/>
          <w:bCs/>
        </w:rPr>
      </w:pPr>
    </w:p>
    <w:p w14:paraId="5661A5EC" w14:textId="77777777" w:rsidR="003B3021" w:rsidRDefault="003B3021" w:rsidP="003B3021">
      <w:pPr>
        <w:spacing w:after="0" w:line="240" w:lineRule="auto"/>
        <w:rPr>
          <w:b/>
          <w:bCs/>
        </w:rPr>
      </w:pPr>
    </w:p>
    <w:p w14:paraId="7B273349" w14:textId="77777777" w:rsidR="003B3021" w:rsidRDefault="003B3021" w:rsidP="003B3021">
      <w:pPr>
        <w:spacing w:after="0" w:line="240" w:lineRule="auto"/>
        <w:rPr>
          <w:b/>
          <w:bCs/>
        </w:rPr>
      </w:pPr>
    </w:p>
    <w:p w14:paraId="29E76E95" w14:textId="77777777" w:rsidR="003B3021" w:rsidRDefault="003B3021" w:rsidP="003B3021">
      <w:pPr>
        <w:spacing w:after="0" w:line="240" w:lineRule="auto"/>
        <w:rPr>
          <w:b/>
          <w:bCs/>
        </w:rPr>
      </w:pPr>
    </w:p>
    <w:p w14:paraId="2E8A15BC" w14:textId="77777777" w:rsidR="003B3021" w:rsidRDefault="003B3021" w:rsidP="003B3021">
      <w:pPr>
        <w:spacing w:after="0" w:line="240" w:lineRule="auto"/>
        <w:rPr>
          <w:b/>
          <w:bCs/>
        </w:rPr>
      </w:pPr>
    </w:p>
    <w:p w14:paraId="02708B57" w14:textId="77777777" w:rsidR="003B3021" w:rsidRDefault="003B3021" w:rsidP="003B3021">
      <w:pPr>
        <w:spacing w:after="0" w:line="240" w:lineRule="auto"/>
        <w:rPr>
          <w:b/>
          <w:bCs/>
        </w:rPr>
      </w:pPr>
    </w:p>
    <w:p w14:paraId="329E4B5E" w14:textId="77777777" w:rsidR="003B3021" w:rsidRDefault="003B3021" w:rsidP="003B3021">
      <w:pPr>
        <w:spacing w:after="0" w:line="240" w:lineRule="auto"/>
        <w:rPr>
          <w:b/>
          <w:bCs/>
        </w:rPr>
      </w:pPr>
    </w:p>
    <w:p w14:paraId="7DBE28EB" w14:textId="77777777" w:rsidR="003B3021" w:rsidRDefault="003B3021" w:rsidP="003B3021">
      <w:pPr>
        <w:spacing w:after="0" w:line="240" w:lineRule="auto"/>
        <w:rPr>
          <w:b/>
          <w:bCs/>
        </w:rPr>
      </w:pPr>
    </w:p>
    <w:p w14:paraId="0334B310" w14:textId="77777777" w:rsidR="003B3021" w:rsidRDefault="003B3021" w:rsidP="003B3021">
      <w:pPr>
        <w:spacing w:after="0" w:line="240" w:lineRule="auto"/>
        <w:rPr>
          <w:b/>
          <w:bCs/>
        </w:rPr>
      </w:pPr>
    </w:p>
    <w:p w14:paraId="17C631AD" w14:textId="77777777" w:rsidR="003B3021" w:rsidRDefault="003B3021" w:rsidP="003B3021">
      <w:pPr>
        <w:spacing w:after="0" w:line="240" w:lineRule="auto"/>
        <w:rPr>
          <w:b/>
          <w:bCs/>
        </w:rPr>
      </w:pPr>
    </w:p>
    <w:p w14:paraId="296C6A8E" w14:textId="77777777" w:rsidR="003B3021" w:rsidRDefault="003B3021" w:rsidP="003B3021">
      <w:pPr>
        <w:spacing w:after="0" w:line="240" w:lineRule="auto"/>
        <w:rPr>
          <w:b/>
          <w:bCs/>
        </w:rPr>
      </w:pPr>
    </w:p>
    <w:p w14:paraId="3F40969D" w14:textId="77777777" w:rsidR="003B3021" w:rsidRDefault="003B3021" w:rsidP="003B3021">
      <w:pPr>
        <w:spacing w:after="0" w:line="240" w:lineRule="auto"/>
        <w:rPr>
          <w:b/>
          <w:bCs/>
          <w:sz w:val="24"/>
          <w:szCs w:val="24"/>
        </w:rPr>
      </w:pPr>
    </w:p>
    <w:p w14:paraId="2BDED463" w14:textId="77777777" w:rsidR="003B3021" w:rsidRDefault="003B3021" w:rsidP="003B3021">
      <w:pPr>
        <w:spacing w:after="0" w:line="240" w:lineRule="auto"/>
        <w:rPr>
          <w:b/>
          <w:bCs/>
          <w:sz w:val="24"/>
          <w:szCs w:val="24"/>
        </w:rPr>
      </w:pPr>
    </w:p>
    <w:p w14:paraId="1E869B28" w14:textId="77777777" w:rsidR="003B3021" w:rsidRDefault="003B3021" w:rsidP="003B3021">
      <w:pPr>
        <w:spacing w:after="0" w:line="240" w:lineRule="auto"/>
        <w:rPr>
          <w:b/>
          <w:bCs/>
          <w:sz w:val="24"/>
          <w:szCs w:val="24"/>
        </w:rPr>
      </w:pPr>
    </w:p>
    <w:p w14:paraId="2CFB020F" w14:textId="77777777" w:rsidR="003B3021" w:rsidRDefault="003B3021" w:rsidP="003B3021">
      <w:pPr>
        <w:spacing w:after="0" w:line="240" w:lineRule="auto"/>
        <w:rPr>
          <w:b/>
          <w:bCs/>
          <w:sz w:val="24"/>
          <w:szCs w:val="24"/>
        </w:rPr>
      </w:pPr>
    </w:p>
    <w:p w14:paraId="348AB997" w14:textId="77777777" w:rsidR="003B3021" w:rsidRDefault="003B3021" w:rsidP="003B3021">
      <w:pPr>
        <w:spacing w:after="0" w:line="240" w:lineRule="auto"/>
        <w:rPr>
          <w:b/>
          <w:bCs/>
          <w:sz w:val="24"/>
          <w:szCs w:val="24"/>
        </w:rPr>
      </w:pPr>
    </w:p>
    <w:p w14:paraId="48FE9BEA" w14:textId="77777777" w:rsidR="003B3021" w:rsidRDefault="003B3021" w:rsidP="003B3021">
      <w:pPr>
        <w:spacing w:after="0" w:line="240" w:lineRule="auto"/>
        <w:rPr>
          <w:b/>
          <w:bCs/>
          <w:sz w:val="24"/>
          <w:szCs w:val="24"/>
        </w:rPr>
      </w:pPr>
    </w:p>
    <w:p w14:paraId="6AB0337A" w14:textId="77777777" w:rsidR="003B3021" w:rsidRDefault="003B3021" w:rsidP="003B3021">
      <w:pPr>
        <w:spacing w:after="0" w:line="240" w:lineRule="auto"/>
        <w:rPr>
          <w:b/>
          <w:bCs/>
          <w:sz w:val="24"/>
          <w:szCs w:val="24"/>
        </w:rPr>
      </w:pPr>
    </w:p>
    <w:p w14:paraId="04B3B680" w14:textId="77777777" w:rsidR="003B3021" w:rsidRDefault="003B3021" w:rsidP="003B3021">
      <w:pPr>
        <w:spacing w:after="0" w:line="240" w:lineRule="auto"/>
        <w:rPr>
          <w:b/>
          <w:bCs/>
          <w:sz w:val="24"/>
          <w:szCs w:val="24"/>
        </w:rPr>
      </w:pPr>
    </w:p>
    <w:p w14:paraId="117DAF3C" w14:textId="77777777" w:rsidR="003B3021" w:rsidRDefault="003B3021" w:rsidP="003B3021">
      <w:pPr>
        <w:spacing w:after="0" w:line="240" w:lineRule="auto"/>
        <w:rPr>
          <w:b/>
          <w:bCs/>
          <w:sz w:val="24"/>
          <w:szCs w:val="24"/>
        </w:rPr>
      </w:pPr>
    </w:p>
    <w:p w14:paraId="448F9B87" w14:textId="77777777" w:rsidR="003B3021" w:rsidRDefault="003B3021" w:rsidP="003B3021">
      <w:pPr>
        <w:spacing w:after="0" w:line="240" w:lineRule="auto"/>
        <w:rPr>
          <w:b/>
          <w:bCs/>
          <w:sz w:val="24"/>
          <w:szCs w:val="24"/>
        </w:rPr>
      </w:pPr>
    </w:p>
    <w:p w14:paraId="5F071F03" w14:textId="77777777" w:rsidR="003B3021" w:rsidRDefault="003B3021" w:rsidP="003B3021">
      <w:pPr>
        <w:spacing w:after="0" w:line="240" w:lineRule="auto"/>
        <w:rPr>
          <w:b/>
          <w:bCs/>
          <w:sz w:val="24"/>
          <w:szCs w:val="24"/>
        </w:rPr>
      </w:pPr>
    </w:p>
    <w:p w14:paraId="7D6D048B" w14:textId="77777777" w:rsidR="003B3021" w:rsidRDefault="003B3021" w:rsidP="003B3021">
      <w:pPr>
        <w:spacing w:after="0" w:line="240" w:lineRule="auto"/>
        <w:rPr>
          <w:b/>
          <w:bCs/>
          <w:sz w:val="24"/>
          <w:szCs w:val="24"/>
        </w:rPr>
      </w:pPr>
    </w:p>
    <w:p w14:paraId="5A54439A" w14:textId="77777777" w:rsidR="003B3021" w:rsidRDefault="003B3021" w:rsidP="003B3021">
      <w:pPr>
        <w:spacing w:after="0" w:line="240" w:lineRule="auto"/>
        <w:rPr>
          <w:b/>
          <w:bCs/>
          <w:sz w:val="24"/>
          <w:szCs w:val="24"/>
        </w:rPr>
      </w:pPr>
    </w:p>
    <w:p w14:paraId="6DB25591" w14:textId="77777777" w:rsidR="003B3021" w:rsidRDefault="003B3021" w:rsidP="003B3021">
      <w:pPr>
        <w:spacing w:after="0" w:line="240" w:lineRule="auto"/>
        <w:rPr>
          <w:b/>
          <w:bCs/>
          <w:sz w:val="24"/>
          <w:szCs w:val="24"/>
        </w:rPr>
      </w:pPr>
    </w:p>
    <w:p w14:paraId="6D8987B8" w14:textId="77777777" w:rsidR="003B3021" w:rsidRDefault="003B3021" w:rsidP="003B3021">
      <w:pPr>
        <w:spacing w:after="0" w:line="240" w:lineRule="auto"/>
        <w:rPr>
          <w:b/>
          <w:bCs/>
          <w:sz w:val="24"/>
          <w:szCs w:val="24"/>
        </w:rPr>
      </w:pPr>
    </w:p>
    <w:p w14:paraId="50289B59" w14:textId="77777777" w:rsidR="003B3021" w:rsidRDefault="003B3021" w:rsidP="003B3021">
      <w:pPr>
        <w:spacing w:after="0" w:line="240" w:lineRule="auto"/>
        <w:rPr>
          <w:b/>
          <w:bCs/>
          <w:sz w:val="24"/>
          <w:szCs w:val="24"/>
        </w:rPr>
      </w:pPr>
    </w:p>
    <w:p w14:paraId="40DC88C3" w14:textId="77777777" w:rsidR="003B3021" w:rsidRDefault="003B3021" w:rsidP="003B3021">
      <w:pPr>
        <w:spacing w:after="0" w:line="240" w:lineRule="auto"/>
        <w:rPr>
          <w:b/>
          <w:bCs/>
          <w:sz w:val="24"/>
          <w:szCs w:val="24"/>
        </w:rPr>
      </w:pPr>
    </w:p>
    <w:p w14:paraId="67777C1A" w14:textId="77777777" w:rsidR="003B3021" w:rsidRDefault="003B3021" w:rsidP="003B3021">
      <w:pPr>
        <w:spacing w:after="0" w:line="240" w:lineRule="auto"/>
        <w:rPr>
          <w:b/>
          <w:bCs/>
          <w:sz w:val="24"/>
          <w:szCs w:val="24"/>
        </w:rPr>
      </w:pPr>
    </w:p>
    <w:p w14:paraId="6DE0D46C" w14:textId="77777777" w:rsidR="003B3021" w:rsidRDefault="003B3021" w:rsidP="003B3021">
      <w:pPr>
        <w:spacing w:after="0" w:line="240" w:lineRule="auto"/>
        <w:rPr>
          <w:b/>
          <w:bCs/>
          <w:sz w:val="24"/>
          <w:szCs w:val="24"/>
        </w:rPr>
      </w:pPr>
    </w:p>
    <w:p w14:paraId="65423169" w14:textId="77777777" w:rsidR="003B3021" w:rsidRPr="001B02EA" w:rsidRDefault="003B3021" w:rsidP="003B3021">
      <w:pPr>
        <w:jc w:val="right"/>
        <w:rPr>
          <w:rFonts w:cs="Times New Roman"/>
          <w:b/>
          <w:bCs/>
          <w:sz w:val="24"/>
          <w:szCs w:val="24"/>
        </w:rPr>
      </w:pPr>
      <w:r w:rsidRPr="001B02EA">
        <w:rPr>
          <w:rFonts w:eastAsia="Times New Roman" w:cs="Times New Roman"/>
          <w:b/>
          <w:bCs/>
          <w:kern w:val="32"/>
          <w:sz w:val="24"/>
          <w:szCs w:val="24"/>
          <w:lang w:eastAsia="ja-JP"/>
        </w:rPr>
        <w:t>№ 1 тиркеме. Конкурстук арыз</w:t>
      </w:r>
    </w:p>
    <w:p w14:paraId="376E84DA" w14:textId="77777777" w:rsidR="003B3021" w:rsidRPr="001B02EA" w:rsidRDefault="003B3021" w:rsidP="003B3021">
      <w:pPr>
        <w:jc w:val="center"/>
        <w:rPr>
          <w:rFonts w:cs="Times New Roman"/>
          <w:b/>
          <w:bCs/>
          <w:sz w:val="24"/>
          <w:szCs w:val="24"/>
        </w:rPr>
      </w:pPr>
      <w:r w:rsidRPr="001B02EA">
        <w:rPr>
          <w:rFonts w:cs="Times New Roman"/>
          <w:b/>
          <w:bCs/>
          <w:sz w:val="24"/>
          <w:szCs w:val="24"/>
        </w:rPr>
        <w:t>Конкурстук колдонмо</w:t>
      </w:r>
    </w:p>
    <w:p w14:paraId="25EB74C4" w14:textId="77777777" w:rsidR="003B3021" w:rsidRPr="001B02EA" w:rsidRDefault="003B3021" w:rsidP="003B3021">
      <w:pPr>
        <w:jc w:val="center"/>
        <w:rPr>
          <w:rFonts w:cs="Times New Roman"/>
          <w:sz w:val="24"/>
          <w:szCs w:val="24"/>
        </w:rPr>
      </w:pPr>
    </w:p>
    <w:p w14:paraId="54EB4750" w14:textId="77777777" w:rsidR="003B3021" w:rsidRPr="001B02EA" w:rsidRDefault="003B3021" w:rsidP="003B3021">
      <w:pPr>
        <w:jc w:val="both"/>
        <w:rPr>
          <w:rFonts w:cs="Times New Roman"/>
          <w:sz w:val="24"/>
          <w:szCs w:val="24"/>
        </w:rPr>
      </w:pPr>
      <w:r w:rsidRPr="001B02EA">
        <w:rPr>
          <w:rFonts w:cs="Times New Roman"/>
          <w:sz w:val="24"/>
          <w:szCs w:val="24"/>
        </w:rPr>
        <w:t>Жарнама номери:</w:t>
      </w:r>
    </w:p>
    <w:p w14:paraId="611BA62C" w14:textId="77777777" w:rsidR="003B3021" w:rsidRPr="001B02EA" w:rsidRDefault="003B3021" w:rsidP="003B3021">
      <w:pPr>
        <w:jc w:val="both"/>
        <w:rPr>
          <w:rFonts w:cs="Times New Roman"/>
          <w:sz w:val="24"/>
          <w:szCs w:val="24"/>
        </w:rPr>
      </w:pPr>
      <w:r w:rsidRPr="001B02EA">
        <w:rPr>
          <w:rFonts w:cs="Times New Roman"/>
          <w:sz w:val="24"/>
          <w:szCs w:val="24"/>
        </w:rPr>
        <w:t>Кимге: ЖАК "Банктар аралык процессинг борбору"</w:t>
      </w:r>
    </w:p>
    <w:p w14:paraId="7CC2C537" w14:textId="77777777" w:rsidR="003B3021" w:rsidRPr="001B02EA" w:rsidRDefault="003B3021" w:rsidP="003B3021">
      <w:pPr>
        <w:jc w:val="both"/>
        <w:rPr>
          <w:rFonts w:cs="Times New Roman"/>
          <w:sz w:val="24"/>
          <w:szCs w:val="24"/>
        </w:rPr>
      </w:pPr>
      <w:r w:rsidRPr="001B02EA">
        <w:rPr>
          <w:rFonts w:cs="Times New Roman"/>
          <w:sz w:val="24"/>
          <w:szCs w:val="24"/>
        </w:rPr>
        <w:t>Мелдештин аталышы: _____________________________________________</w:t>
      </w:r>
    </w:p>
    <w:p w14:paraId="5714CA03" w14:textId="77777777" w:rsidR="003B3021" w:rsidRPr="001B02EA" w:rsidRDefault="003B3021" w:rsidP="003B3021">
      <w:pPr>
        <w:ind w:firstLine="720"/>
        <w:jc w:val="both"/>
        <w:rPr>
          <w:rFonts w:cs="Times New Roman"/>
          <w:sz w:val="24"/>
          <w:szCs w:val="24"/>
        </w:rPr>
      </w:pPr>
      <w:r w:rsidRPr="001B02EA">
        <w:rPr>
          <w:rFonts w:cs="Times New Roman"/>
          <w:sz w:val="24"/>
          <w:szCs w:val="24"/>
        </w:rPr>
        <w:t>www.tenders.kg/www.ipc.kg сайтында жарыяланган конкурстук документтер менен таанышып чыгып, биз төмөндө кол коюучуларбыз:____________(Аты, СИН) ____________________________ атынан</w:t>
      </w:r>
    </w:p>
    <w:p w14:paraId="5396B8D2" w14:textId="77777777" w:rsidR="003B3021" w:rsidRPr="001B02EA" w:rsidRDefault="003B3021" w:rsidP="003B3021">
      <w:pPr>
        <w:ind w:firstLine="720"/>
        <w:jc w:val="both"/>
        <w:rPr>
          <w:rFonts w:cs="Times New Roman"/>
          <w:sz w:val="24"/>
          <w:szCs w:val="24"/>
        </w:rPr>
      </w:pPr>
      <w:r w:rsidRPr="001B02EA">
        <w:rPr>
          <w:rFonts w:cs="Times New Roman"/>
          <w:sz w:val="24"/>
          <w:szCs w:val="24"/>
        </w:rPr>
        <w:t>__________________________________________________________________________________________________________________________________________________________, ушул тендердик табыштаманын бир бөлүгү болгон толтурулган баа таблицасы менен тастыкталган тендердик документациянын бардык шарттарына жана талаптарына ылайык жеткирүүнү сунуштайбыз.</w:t>
      </w:r>
    </w:p>
    <w:p w14:paraId="583D2110" w14:textId="77777777" w:rsidR="003B3021" w:rsidRPr="001B02EA" w:rsidRDefault="003B3021" w:rsidP="003B3021">
      <w:pPr>
        <w:ind w:firstLine="720"/>
        <w:jc w:val="both"/>
        <w:rPr>
          <w:rFonts w:cs="Times New Roman"/>
          <w:sz w:val="24"/>
          <w:szCs w:val="24"/>
        </w:rPr>
      </w:pPr>
      <w:r w:rsidRPr="001B02EA">
        <w:rPr>
          <w:rFonts w:cs="Times New Roman"/>
          <w:sz w:val="24"/>
          <w:szCs w:val="24"/>
        </w:rPr>
        <w:t>Биз, анын ичинде жөнөкөй шериктештиктин бардык мүчөлөрү жана ушул конкурстук документацияга ылайык келишимдин кайсы бир бөлүгүнө карата субподборщиктер, катышуучунун жарамдуулугун камсыз кылуу үчүн толтурулган шарттарга ылайык бул конкурска катышууга укугубузду ырастайбыз.</w:t>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p>
    <w:p w14:paraId="3C2A354F" w14:textId="77777777" w:rsidR="003B3021" w:rsidRPr="001B02EA" w:rsidRDefault="003B3021" w:rsidP="003B3021">
      <w:pPr>
        <w:ind w:firstLine="720"/>
        <w:jc w:val="both"/>
        <w:rPr>
          <w:rFonts w:cs="Times New Roman"/>
          <w:sz w:val="24"/>
          <w:szCs w:val="24"/>
        </w:rPr>
      </w:pPr>
      <w:r w:rsidRPr="001B02EA">
        <w:rPr>
          <w:rFonts w:cs="Times New Roman"/>
          <w:sz w:val="24"/>
          <w:szCs w:val="24"/>
        </w:rPr>
        <w:t>Эгерде биздин конкурстук өтүнмө жеңүүчү деп табылса, анда биз түзүлүп, _______________электрондук почта дарегине жөнөтөбүз</w:t>
      </w:r>
    </w:p>
    <w:p w14:paraId="3A4BF104" w14:textId="77777777" w:rsidR="003B3021" w:rsidRPr="001B02EA" w:rsidRDefault="003B3021" w:rsidP="003B3021">
      <w:pPr>
        <w:jc w:val="both"/>
        <w:rPr>
          <w:rFonts w:cs="Times New Roman"/>
          <w:sz w:val="24"/>
          <w:szCs w:val="24"/>
        </w:rPr>
      </w:pPr>
      <w:r w:rsidRPr="001B02EA">
        <w:rPr>
          <w:rFonts w:cs="Times New Roman"/>
          <w:sz w:val="24"/>
          <w:szCs w:val="24"/>
        </w:rPr>
        <w:t>1) Конкурстук табыштамага киргизилген бардык документтердин түп нускасын берүү;</w:t>
      </w:r>
    </w:p>
    <w:p w14:paraId="0E69EDB7" w14:textId="77777777" w:rsidR="003B3021" w:rsidRPr="001B02EA" w:rsidRDefault="003B3021" w:rsidP="003B3021">
      <w:pPr>
        <w:jc w:val="both"/>
        <w:rPr>
          <w:rFonts w:cs="Times New Roman"/>
          <w:sz w:val="24"/>
          <w:szCs w:val="24"/>
        </w:rPr>
      </w:pPr>
      <w:r w:rsidRPr="001B02EA">
        <w:rPr>
          <w:rFonts w:cs="Times New Roman"/>
          <w:sz w:val="24"/>
          <w:szCs w:val="24"/>
        </w:rPr>
        <w:t>2) Товарды тендердик документацияда көрсөтүлгөн мөөнөттөргө ылайык жеткирүү. Расмий келишим даярдалып, аткарылмайынча, бул тендердик табыштама сиздин кабыл алуу жөнүндө жазуу жүзүндөгү ырастооңуз жана сыйлык берүү жөнүндө билдирүүңүз менен бирге биздин ортобузда милдеттүү келишим катары кызмат кылат.</w:t>
      </w:r>
      <w:r w:rsidRPr="001B02EA">
        <w:rPr>
          <w:rFonts w:cs="Times New Roman"/>
          <w:sz w:val="24"/>
          <w:szCs w:val="24"/>
        </w:rPr>
        <w:tab/>
      </w:r>
    </w:p>
    <w:p w14:paraId="10D12EFE" w14:textId="77777777" w:rsidR="003B3021" w:rsidRPr="001B02EA" w:rsidRDefault="003B3021" w:rsidP="003B3021">
      <w:pPr>
        <w:jc w:val="both"/>
        <w:rPr>
          <w:rFonts w:cs="Times New Roman"/>
          <w:sz w:val="24"/>
          <w:szCs w:val="24"/>
        </w:rPr>
      </w:pPr>
      <w:r w:rsidRPr="001B02EA">
        <w:rPr>
          <w:rFonts w:cs="Times New Roman"/>
          <w:sz w:val="24"/>
          <w:szCs w:val="24"/>
        </w:rPr>
        <w:t>Сиз эң төмөнкү бааланган сунушту же сиз алган сунуштардын бирин кабыл алууга милдеттүү эмес экениңизди түшүнөбүз.</w:t>
      </w:r>
    </w:p>
    <w:p w14:paraId="440491E0" w14:textId="77777777" w:rsidR="003B3021" w:rsidRPr="001B02EA" w:rsidRDefault="003B3021" w:rsidP="003B3021">
      <w:pPr>
        <w:jc w:val="both"/>
        <w:rPr>
          <w:rFonts w:cs="Times New Roman"/>
          <w:sz w:val="24"/>
          <w:szCs w:val="24"/>
        </w:rPr>
      </w:pPr>
      <w:r w:rsidRPr="001B02EA">
        <w:rPr>
          <w:rFonts w:cs="Times New Roman"/>
          <w:sz w:val="24"/>
          <w:szCs w:val="24"/>
        </w:rPr>
        <w:t>______________________________________________________________________ атынан тендерге кол коюуга толук ыйгарым укуктарга ээ</w:t>
      </w:r>
    </w:p>
    <w:p w14:paraId="7E5D22C7" w14:textId="77777777" w:rsidR="003B3021" w:rsidRPr="001B02EA" w:rsidRDefault="003B3021" w:rsidP="003B3021">
      <w:pPr>
        <w:jc w:val="both"/>
        <w:rPr>
          <w:rFonts w:cs="Times New Roman"/>
          <w:sz w:val="24"/>
          <w:szCs w:val="24"/>
        </w:rPr>
      </w:pPr>
    </w:p>
    <w:p w14:paraId="560C156B" w14:textId="77777777" w:rsidR="003B3021" w:rsidRPr="001B02EA" w:rsidRDefault="003B3021" w:rsidP="003B3021">
      <w:pPr>
        <w:jc w:val="both"/>
        <w:rPr>
          <w:rFonts w:cs="Times New Roman"/>
          <w:sz w:val="24"/>
          <w:szCs w:val="24"/>
        </w:rPr>
      </w:pPr>
    </w:p>
    <w:p w14:paraId="289E7DB8" w14:textId="77777777" w:rsidR="003B3021" w:rsidRPr="001B02EA" w:rsidRDefault="003B3021" w:rsidP="003B3021">
      <w:pPr>
        <w:jc w:val="both"/>
        <w:rPr>
          <w:rFonts w:cs="Times New Roman"/>
          <w:sz w:val="24"/>
          <w:szCs w:val="24"/>
        </w:rPr>
      </w:pPr>
      <w:r w:rsidRPr="001B02EA">
        <w:rPr>
          <w:rFonts w:cs="Times New Roman"/>
          <w:sz w:val="24"/>
          <w:szCs w:val="24"/>
        </w:rPr>
        <w:t>Кызматы, колу</w:t>
      </w:r>
    </w:p>
    <w:p w14:paraId="6349B922" w14:textId="77777777" w:rsidR="003B3021" w:rsidRPr="001B02EA" w:rsidRDefault="003B3021" w:rsidP="003B3021">
      <w:pPr>
        <w:jc w:val="both"/>
        <w:rPr>
          <w:rFonts w:cs="Times New Roman"/>
          <w:sz w:val="24"/>
          <w:szCs w:val="24"/>
        </w:rPr>
      </w:pPr>
      <w:r w:rsidRPr="001B02EA">
        <w:rPr>
          <w:rFonts w:cs="Times New Roman"/>
          <w:sz w:val="24"/>
          <w:szCs w:val="24"/>
        </w:rPr>
        <w:t>М.П.</w:t>
      </w:r>
    </w:p>
    <w:p w14:paraId="1E503D86" w14:textId="77777777" w:rsidR="003B3021" w:rsidRPr="001B02EA" w:rsidRDefault="003B3021" w:rsidP="003B3021">
      <w:pPr>
        <w:jc w:val="both"/>
        <w:rPr>
          <w:rFonts w:cs="Times New Roman"/>
          <w:sz w:val="24"/>
          <w:szCs w:val="24"/>
        </w:rPr>
      </w:pPr>
    </w:p>
    <w:p w14:paraId="0754EDF0" w14:textId="77777777" w:rsidR="003B3021" w:rsidRPr="001B02EA" w:rsidRDefault="003B3021" w:rsidP="003B3021">
      <w:pPr>
        <w:jc w:val="both"/>
        <w:rPr>
          <w:rFonts w:cs="Times New Roman"/>
          <w:sz w:val="24"/>
          <w:szCs w:val="24"/>
        </w:rPr>
      </w:pPr>
    </w:p>
    <w:p w14:paraId="6038C2C3" w14:textId="77777777" w:rsidR="003B3021" w:rsidRPr="001B02EA" w:rsidRDefault="003B3021" w:rsidP="003B3021">
      <w:pPr>
        <w:jc w:val="both"/>
        <w:rPr>
          <w:rFonts w:cs="Times New Roman"/>
          <w:sz w:val="24"/>
          <w:szCs w:val="24"/>
        </w:rPr>
      </w:pPr>
    </w:p>
    <w:p w14:paraId="7C94A3FA" w14:textId="77777777" w:rsidR="003B3021" w:rsidRPr="001B02EA" w:rsidRDefault="003B3021" w:rsidP="003B3021">
      <w:pPr>
        <w:jc w:val="both"/>
        <w:rPr>
          <w:rFonts w:cs="Times New Roman"/>
          <w:sz w:val="24"/>
          <w:szCs w:val="24"/>
        </w:rPr>
      </w:pPr>
    </w:p>
    <w:p w14:paraId="6D63B8A9" w14:textId="77777777" w:rsidR="003B3021" w:rsidRPr="001B02EA" w:rsidRDefault="003B3021" w:rsidP="003B3021">
      <w:pPr>
        <w:jc w:val="both"/>
        <w:rPr>
          <w:rFonts w:cs="Times New Roman"/>
          <w:sz w:val="24"/>
          <w:szCs w:val="24"/>
        </w:rPr>
      </w:pPr>
    </w:p>
    <w:p w14:paraId="25B01B90" w14:textId="77777777" w:rsidR="003B3021" w:rsidRPr="001B02EA" w:rsidRDefault="003B3021" w:rsidP="003B3021">
      <w:pPr>
        <w:jc w:val="both"/>
        <w:rPr>
          <w:rFonts w:cs="Times New Roman"/>
          <w:sz w:val="24"/>
          <w:szCs w:val="24"/>
        </w:rPr>
      </w:pPr>
    </w:p>
    <w:p w14:paraId="701E3A00" w14:textId="77777777" w:rsidR="003B3021" w:rsidRPr="001B02EA" w:rsidRDefault="003B3021" w:rsidP="003B3021">
      <w:pPr>
        <w:jc w:val="both"/>
        <w:rPr>
          <w:rFonts w:cs="Times New Roman"/>
          <w:sz w:val="24"/>
          <w:szCs w:val="24"/>
        </w:rPr>
      </w:pPr>
    </w:p>
    <w:p w14:paraId="52A41845" w14:textId="77777777" w:rsidR="003B3021" w:rsidRPr="001B02EA" w:rsidRDefault="003B3021" w:rsidP="003B3021">
      <w:pPr>
        <w:jc w:val="right"/>
        <w:rPr>
          <w:rFonts w:cs="Times New Roman"/>
          <w:sz w:val="24"/>
          <w:szCs w:val="24"/>
        </w:rPr>
      </w:pPr>
      <w:r w:rsidRPr="001B02EA">
        <w:rPr>
          <w:rFonts w:cs="Times New Roman"/>
          <w:b/>
          <w:bCs/>
          <w:sz w:val="24"/>
          <w:szCs w:val="24"/>
        </w:rPr>
        <w:t>№ 2 тиркеме. Жеткирүүчүнүн сунушуна кепилдик берүүчү декларация</w:t>
      </w:r>
    </w:p>
    <w:p w14:paraId="7C43FC15" w14:textId="77777777" w:rsidR="003B3021" w:rsidRPr="001B02EA" w:rsidRDefault="003B3021" w:rsidP="003B3021">
      <w:pPr>
        <w:jc w:val="center"/>
        <w:rPr>
          <w:rFonts w:cs="Times New Roman"/>
          <w:sz w:val="24"/>
          <w:szCs w:val="24"/>
        </w:rPr>
      </w:pPr>
      <w:r w:rsidRPr="001B02EA">
        <w:rPr>
          <w:rFonts w:cs="Times New Roman"/>
          <w:b/>
          <w:bCs/>
          <w:sz w:val="24"/>
          <w:szCs w:val="24"/>
        </w:rPr>
        <w:t>Жеткирүүчүнүн сунушуна кепилдик берүүчү декларация</w:t>
      </w:r>
    </w:p>
    <w:p w14:paraId="572ABCD8" w14:textId="77777777" w:rsidR="003B3021" w:rsidRPr="001B02EA" w:rsidRDefault="003B3021" w:rsidP="003B3021">
      <w:pPr>
        <w:jc w:val="both"/>
        <w:rPr>
          <w:rFonts w:cs="Times New Roman"/>
          <w:sz w:val="24"/>
          <w:szCs w:val="24"/>
        </w:rPr>
      </w:pPr>
      <w:r w:rsidRPr="001B02EA">
        <w:rPr>
          <w:rFonts w:cs="Times New Roman"/>
          <w:sz w:val="24"/>
          <w:szCs w:val="24"/>
        </w:rPr>
        <w:t>Конкурстун номери:_______________________</w:t>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p>
    <w:p w14:paraId="1D9B9731" w14:textId="77777777" w:rsidR="003B3021" w:rsidRPr="001B02EA" w:rsidRDefault="003B3021" w:rsidP="003B3021">
      <w:pPr>
        <w:jc w:val="both"/>
        <w:rPr>
          <w:rFonts w:cs="Times New Roman"/>
          <w:sz w:val="24"/>
          <w:szCs w:val="24"/>
        </w:rPr>
      </w:pPr>
      <w:r w:rsidRPr="001B02EA">
        <w:rPr>
          <w:rFonts w:cs="Times New Roman"/>
          <w:sz w:val="24"/>
          <w:szCs w:val="24"/>
        </w:rPr>
        <w:t>Конкурстун аталышы: _____________________</w:t>
      </w:r>
    </w:p>
    <w:p w14:paraId="7503FBC7" w14:textId="77777777" w:rsidR="003B3021" w:rsidRPr="001B02EA" w:rsidRDefault="003B3021" w:rsidP="003B3021">
      <w:pPr>
        <w:jc w:val="both"/>
        <w:rPr>
          <w:rFonts w:cs="Times New Roman"/>
          <w:sz w:val="24"/>
          <w:szCs w:val="24"/>
        </w:rPr>
      </w:pPr>
      <w:r w:rsidRPr="001B02EA">
        <w:rPr>
          <w:rFonts w:cs="Times New Roman"/>
          <w:sz w:val="24"/>
          <w:szCs w:val="24"/>
        </w:rPr>
        <w:t xml:space="preserve">Сынактын катышуучусу: </w:t>
      </w:r>
      <w:r w:rsidRPr="001B02EA">
        <w:rPr>
          <w:rFonts w:cs="Times New Roman"/>
          <w:i/>
          <w:iCs/>
          <w:sz w:val="24"/>
          <w:szCs w:val="24"/>
        </w:rPr>
        <w:t>аты, СИН____________________</w:t>
      </w:r>
    </w:p>
    <w:p w14:paraId="34DEFE59" w14:textId="77777777" w:rsidR="003B3021" w:rsidRPr="001B02EA" w:rsidRDefault="003B3021" w:rsidP="003B3021">
      <w:pPr>
        <w:jc w:val="both"/>
        <w:rPr>
          <w:rFonts w:cs="Times New Roman"/>
          <w:sz w:val="24"/>
          <w:szCs w:val="24"/>
        </w:rPr>
      </w:pPr>
      <w:r w:rsidRPr="001B02EA">
        <w:rPr>
          <w:rFonts w:cs="Times New Roman"/>
          <w:sz w:val="24"/>
          <w:szCs w:val="24"/>
        </w:rPr>
        <w:t>Сатып алуучу уюм: «Банк Аралык Процессинг Борбору» ЖАК</w:t>
      </w:r>
    </w:p>
    <w:p w14:paraId="69D07C50" w14:textId="77777777" w:rsidR="003B3021" w:rsidRPr="001B02EA" w:rsidRDefault="003B3021" w:rsidP="003B3021">
      <w:pPr>
        <w:jc w:val="both"/>
        <w:rPr>
          <w:rFonts w:cs="Times New Roman"/>
          <w:sz w:val="24"/>
          <w:szCs w:val="24"/>
        </w:rPr>
      </w:pPr>
    </w:p>
    <w:p w14:paraId="7E3DFD0C" w14:textId="77777777" w:rsidR="003B3021" w:rsidRPr="001B02EA" w:rsidRDefault="003B3021" w:rsidP="003B3021">
      <w:pPr>
        <w:ind w:firstLine="720"/>
        <w:jc w:val="both"/>
        <w:rPr>
          <w:rFonts w:cs="Times New Roman"/>
          <w:sz w:val="24"/>
          <w:szCs w:val="24"/>
        </w:rPr>
      </w:pPr>
      <w:r w:rsidRPr="001B02EA">
        <w:rPr>
          <w:rFonts w:cs="Times New Roman"/>
          <w:sz w:val="24"/>
          <w:szCs w:val="24"/>
        </w:rPr>
        <w:t>Жогоруда айтылган Сынактын алкагында өзүбүздүн сунушубузду бергенибизди эске алып, _________________________________ сатып алуу үчүн (мындан ары "Жеткирип берүүчү сунушу" деп аталат).</w:t>
      </w:r>
    </w:p>
    <w:p w14:paraId="2B21BC75" w14:textId="77777777" w:rsidR="003B3021" w:rsidRPr="001B02EA" w:rsidRDefault="003B3021" w:rsidP="003B3021">
      <w:pPr>
        <w:ind w:firstLine="720"/>
        <w:jc w:val="both"/>
        <w:rPr>
          <w:rFonts w:cs="Times New Roman"/>
          <w:sz w:val="24"/>
          <w:szCs w:val="24"/>
        </w:rPr>
      </w:pPr>
      <w:r w:rsidRPr="001B02EA">
        <w:rPr>
          <w:rFonts w:cs="Times New Roman"/>
          <w:sz w:val="24"/>
          <w:szCs w:val="24"/>
        </w:rPr>
        <w:t>Ушуну менен Катышуучу Сатып алуучу уюмдун алдында төмөнкү милдеттенмелерди кабыл алганы жалпыга маалымдалат:</w:t>
      </w:r>
    </w:p>
    <w:p w14:paraId="48479B29" w14:textId="77777777" w:rsidR="003B3021" w:rsidRPr="001B02EA" w:rsidRDefault="003B3021" w:rsidP="003B3021">
      <w:pPr>
        <w:spacing w:after="0" w:line="240" w:lineRule="auto"/>
        <w:jc w:val="both"/>
        <w:rPr>
          <w:rFonts w:cs="Times New Roman"/>
          <w:sz w:val="24"/>
          <w:szCs w:val="24"/>
        </w:rPr>
      </w:pPr>
      <w:r w:rsidRPr="001B02EA">
        <w:rPr>
          <w:rFonts w:cs="Times New Roman"/>
          <w:sz w:val="24"/>
          <w:szCs w:val="24"/>
        </w:rPr>
        <w:t>а) Катышуучу өзүнүн азыркы сунушун ал ачылгандан кийин жана Жеткирүүчүнүн Сунушта Катышуучу белгилеген колдонуу мөөнөтү аяктаганга чейин кайтарып албайт же өзгөртпөйт;</w:t>
      </w:r>
    </w:p>
    <w:p w14:paraId="7E1858BF" w14:textId="77777777" w:rsidR="003B3021" w:rsidRPr="001B02EA" w:rsidRDefault="003B3021" w:rsidP="003B3021">
      <w:pPr>
        <w:spacing w:after="0" w:line="240" w:lineRule="auto"/>
        <w:jc w:val="both"/>
        <w:rPr>
          <w:rFonts w:cs="Times New Roman"/>
          <w:sz w:val="24"/>
          <w:szCs w:val="24"/>
        </w:rPr>
      </w:pPr>
      <w:r w:rsidRPr="001B02EA">
        <w:rPr>
          <w:rFonts w:cs="Times New Roman"/>
          <w:sz w:val="24"/>
          <w:szCs w:val="24"/>
        </w:rPr>
        <w:t>б) Тендердин Катышуучусу, эгерде ал Сынактын жеңүүчүсү деп аныкталса, сунушка ылайык Келишимге кол коет;</w:t>
      </w:r>
    </w:p>
    <w:p w14:paraId="071183F6" w14:textId="77777777" w:rsidR="003B3021" w:rsidRPr="001B02EA" w:rsidRDefault="003B3021" w:rsidP="003B3021">
      <w:pPr>
        <w:spacing w:after="0" w:line="240" w:lineRule="auto"/>
        <w:jc w:val="both"/>
        <w:rPr>
          <w:rFonts w:cs="Times New Roman"/>
          <w:sz w:val="24"/>
          <w:szCs w:val="24"/>
        </w:rPr>
      </w:pPr>
      <w:r w:rsidRPr="001B02EA">
        <w:rPr>
          <w:rFonts w:cs="Times New Roman"/>
          <w:sz w:val="24"/>
          <w:szCs w:val="24"/>
        </w:rPr>
        <w:t>в) Эгерде Сынактын шарттарында талап кылынса, Конкурстун Катышуучусу конкурстук документацияга ылайык Контракттын аткарылышын камсыз кылууну камсыз кылат;</w:t>
      </w:r>
    </w:p>
    <w:p w14:paraId="46002F7C" w14:textId="77777777" w:rsidR="003B3021" w:rsidRPr="001B02EA" w:rsidRDefault="003B3021" w:rsidP="003B3021">
      <w:pPr>
        <w:spacing w:after="0" w:line="240" w:lineRule="auto"/>
        <w:jc w:val="both"/>
        <w:rPr>
          <w:rFonts w:cs="Times New Roman"/>
          <w:sz w:val="24"/>
          <w:szCs w:val="24"/>
        </w:rPr>
      </w:pPr>
    </w:p>
    <w:p w14:paraId="102A8DF4" w14:textId="77777777" w:rsidR="003B3021" w:rsidRPr="001B02EA" w:rsidRDefault="003B3021" w:rsidP="003B3021">
      <w:pPr>
        <w:jc w:val="both"/>
        <w:rPr>
          <w:rFonts w:cs="Times New Roman"/>
          <w:sz w:val="24"/>
          <w:szCs w:val="24"/>
        </w:rPr>
      </w:pPr>
      <w:r w:rsidRPr="001B02EA">
        <w:rPr>
          <w:rFonts w:cs="Times New Roman"/>
          <w:sz w:val="24"/>
          <w:szCs w:val="24"/>
        </w:rPr>
        <w:t>Бул милдеттенмелердин бири аткарылбаган учурда Сатып алуучу уюм Катышуучуну “Ишенимсиз (адилетсиз) берүүчүлөрдүн (подрядчылардын) маалыматтар базасына” киргизүүнү демилгелей тургандыгы тастыкталат.</w:t>
      </w:r>
    </w:p>
    <w:p w14:paraId="4B947E51" w14:textId="77777777" w:rsidR="003B3021" w:rsidRPr="001B02EA" w:rsidRDefault="003B3021" w:rsidP="003B3021">
      <w:pPr>
        <w:jc w:val="both"/>
        <w:rPr>
          <w:rFonts w:cs="Times New Roman"/>
          <w:sz w:val="24"/>
          <w:szCs w:val="24"/>
        </w:rPr>
      </w:pPr>
      <w:r w:rsidRPr="001B02EA">
        <w:rPr>
          <w:rFonts w:cs="Times New Roman"/>
          <w:sz w:val="24"/>
          <w:szCs w:val="24"/>
        </w:rPr>
        <w:tab/>
        <w:t xml:space="preserve">Бул декларация сунуштун мөөнөтү аяктаганга чейин күчүндө болот. </w:t>
      </w:r>
    </w:p>
    <w:p w14:paraId="1ABEB781" w14:textId="77777777" w:rsidR="003B3021" w:rsidRPr="001B02EA" w:rsidRDefault="003B3021" w:rsidP="003B3021">
      <w:pPr>
        <w:jc w:val="both"/>
        <w:rPr>
          <w:rFonts w:cs="Times New Roman"/>
          <w:sz w:val="24"/>
          <w:szCs w:val="24"/>
        </w:rPr>
      </w:pPr>
    </w:p>
    <w:p w14:paraId="21928DAE" w14:textId="77777777" w:rsidR="003B3021" w:rsidRPr="001B02EA" w:rsidRDefault="003B3021" w:rsidP="003B3021">
      <w:pPr>
        <w:rPr>
          <w:rFonts w:cs="Times New Roman"/>
          <w:sz w:val="24"/>
          <w:szCs w:val="24"/>
        </w:rPr>
      </w:pPr>
      <w:r w:rsidRPr="001B02EA">
        <w:rPr>
          <w:rFonts w:cs="Times New Roman"/>
          <w:sz w:val="24"/>
          <w:szCs w:val="24"/>
        </w:rPr>
        <w:t>Уюмдун жетекчиси</w:t>
      </w:r>
    </w:p>
    <w:p w14:paraId="0E52206F" w14:textId="77777777" w:rsidR="003B3021" w:rsidRPr="001B02EA" w:rsidRDefault="003B3021" w:rsidP="003B3021">
      <w:pPr>
        <w:rPr>
          <w:rFonts w:cs="Times New Roman"/>
          <w:sz w:val="24"/>
          <w:szCs w:val="24"/>
        </w:rPr>
      </w:pPr>
      <w:r w:rsidRPr="001B02EA">
        <w:rPr>
          <w:rFonts w:cs="Times New Roman"/>
          <w:sz w:val="24"/>
          <w:szCs w:val="24"/>
        </w:rPr>
        <w:t xml:space="preserve">же ыйгарым укуктуу адам </w:t>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t>Толук Аты</w:t>
      </w:r>
    </w:p>
    <w:p w14:paraId="7FB2FC17" w14:textId="77777777" w:rsidR="003B3021" w:rsidRPr="001B02EA" w:rsidRDefault="003B3021" w:rsidP="003B3021">
      <w:pPr>
        <w:rPr>
          <w:rFonts w:cs="Times New Roman"/>
          <w:sz w:val="24"/>
          <w:szCs w:val="24"/>
        </w:rPr>
      </w:pPr>
    </w:p>
    <w:p w14:paraId="107E0049" w14:textId="77777777" w:rsidR="003B3021" w:rsidRPr="001B02EA" w:rsidRDefault="003B3021" w:rsidP="003B3021">
      <w:pPr>
        <w:rPr>
          <w:rFonts w:cs="Times New Roman"/>
          <w:sz w:val="24"/>
          <w:szCs w:val="24"/>
        </w:rPr>
      </w:pPr>
      <w:r w:rsidRPr="001B02EA">
        <w:rPr>
          <w:rFonts w:cs="Times New Roman"/>
          <w:sz w:val="24"/>
          <w:szCs w:val="24"/>
        </w:rPr>
        <w:t>М.П.</w:t>
      </w:r>
    </w:p>
    <w:p w14:paraId="34A5B1A6" w14:textId="6C6D0316" w:rsidR="005B27E8" w:rsidRPr="00636D52" w:rsidRDefault="005B27E8" w:rsidP="003B3021">
      <w:pPr>
        <w:spacing w:after="0" w:line="360" w:lineRule="auto"/>
        <w:jc w:val="both"/>
      </w:pPr>
    </w:p>
    <w:sectPr w:rsidR="005B27E8" w:rsidRPr="00636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OpenSymbol">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011"/>
    <w:multiLevelType w:val="hybridMultilevel"/>
    <w:tmpl w:val="ED4899E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521AF5"/>
    <w:multiLevelType w:val="hybridMultilevel"/>
    <w:tmpl w:val="0C3482BA"/>
    <w:lvl w:ilvl="0" w:tplc="FFFFFFFF">
      <w:start w:val="1"/>
      <w:numFmt w:val="decimal"/>
      <w:lvlText w:val="%1."/>
      <w:lvlJc w:val="left"/>
      <w:pPr>
        <w:ind w:left="752" w:hanging="360"/>
      </w:pPr>
      <w:rPr>
        <w:rFonts w:hint="default"/>
        <w:b w:val="0"/>
        <w:i w:val="0"/>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2" w15:restartNumberingAfterBreak="0">
    <w:nsid w:val="12BF4DA3"/>
    <w:multiLevelType w:val="multilevel"/>
    <w:tmpl w:val="66683B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88F69B9"/>
    <w:multiLevelType w:val="multilevel"/>
    <w:tmpl w:val="432E8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035E9"/>
    <w:multiLevelType w:val="hybridMultilevel"/>
    <w:tmpl w:val="CFC8AC60"/>
    <w:lvl w:ilvl="0" w:tplc="F4CE17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BC7F3B"/>
    <w:multiLevelType w:val="hybridMultilevel"/>
    <w:tmpl w:val="BF4C4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A625B1"/>
    <w:multiLevelType w:val="hybridMultilevel"/>
    <w:tmpl w:val="13EEEF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363464E"/>
    <w:multiLevelType w:val="hybridMultilevel"/>
    <w:tmpl w:val="A6686D02"/>
    <w:lvl w:ilvl="0" w:tplc="0419000F">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3F0B16"/>
    <w:multiLevelType w:val="hybridMultilevel"/>
    <w:tmpl w:val="36E0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4E42C4"/>
    <w:multiLevelType w:val="hybridMultilevel"/>
    <w:tmpl w:val="1D0E1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F93D52"/>
    <w:multiLevelType w:val="hybridMultilevel"/>
    <w:tmpl w:val="4364CB04"/>
    <w:lvl w:ilvl="0" w:tplc="04190011">
      <w:start w:val="1"/>
      <w:numFmt w:val="decimal"/>
      <w:lvlText w:val="%1)"/>
      <w:lvlJc w:val="left"/>
      <w:pPr>
        <w:ind w:left="897" w:hanging="360"/>
      </w:pPr>
    </w:lvl>
    <w:lvl w:ilvl="1" w:tplc="04190019">
      <w:start w:val="1"/>
      <w:numFmt w:val="lowerLetter"/>
      <w:lvlText w:val="%2."/>
      <w:lvlJc w:val="left"/>
      <w:pPr>
        <w:ind w:left="1617" w:hanging="360"/>
      </w:pPr>
    </w:lvl>
    <w:lvl w:ilvl="2" w:tplc="0419001B">
      <w:start w:val="1"/>
      <w:numFmt w:val="lowerRoman"/>
      <w:lvlText w:val="%3."/>
      <w:lvlJc w:val="right"/>
      <w:pPr>
        <w:ind w:left="2337" w:hanging="180"/>
      </w:pPr>
    </w:lvl>
    <w:lvl w:ilvl="3" w:tplc="0419000F">
      <w:start w:val="1"/>
      <w:numFmt w:val="decimal"/>
      <w:lvlText w:val="%4."/>
      <w:lvlJc w:val="left"/>
      <w:pPr>
        <w:ind w:left="3057" w:hanging="360"/>
      </w:pPr>
    </w:lvl>
    <w:lvl w:ilvl="4" w:tplc="04190019">
      <w:start w:val="1"/>
      <w:numFmt w:val="lowerLetter"/>
      <w:lvlText w:val="%5."/>
      <w:lvlJc w:val="left"/>
      <w:pPr>
        <w:ind w:left="3777" w:hanging="360"/>
      </w:pPr>
    </w:lvl>
    <w:lvl w:ilvl="5" w:tplc="0419001B">
      <w:start w:val="1"/>
      <w:numFmt w:val="lowerRoman"/>
      <w:lvlText w:val="%6."/>
      <w:lvlJc w:val="right"/>
      <w:pPr>
        <w:ind w:left="4497" w:hanging="180"/>
      </w:pPr>
    </w:lvl>
    <w:lvl w:ilvl="6" w:tplc="0419000F">
      <w:start w:val="1"/>
      <w:numFmt w:val="decimal"/>
      <w:lvlText w:val="%7."/>
      <w:lvlJc w:val="left"/>
      <w:pPr>
        <w:ind w:left="5217" w:hanging="360"/>
      </w:pPr>
    </w:lvl>
    <w:lvl w:ilvl="7" w:tplc="04190019">
      <w:start w:val="1"/>
      <w:numFmt w:val="lowerLetter"/>
      <w:lvlText w:val="%8."/>
      <w:lvlJc w:val="left"/>
      <w:pPr>
        <w:ind w:left="5937" w:hanging="360"/>
      </w:pPr>
    </w:lvl>
    <w:lvl w:ilvl="8" w:tplc="0419001B">
      <w:start w:val="1"/>
      <w:numFmt w:val="lowerRoman"/>
      <w:lvlText w:val="%9."/>
      <w:lvlJc w:val="right"/>
      <w:pPr>
        <w:ind w:left="6657" w:hanging="180"/>
      </w:pPr>
    </w:lvl>
  </w:abstractNum>
  <w:abstractNum w:abstractNumId="11" w15:restartNumberingAfterBreak="0">
    <w:nsid w:val="2A7926AA"/>
    <w:multiLevelType w:val="hybridMultilevel"/>
    <w:tmpl w:val="8B6AFD8E"/>
    <w:lvl w:ilvl="0" w:tplc="FFFFFFFF">
      <w:start w:val="1"/>
      <w:numFmt w:val="decimal"/>
      <w:lvlText w:val="%1."/>
      <w:lvlJc w:val="left"/>
      <w:pPr>
        <w:ind w:left="752" w:hanging="360"/>
      </w:pPr>
      <w:rPr>
        <w:rFonts w:hint="default"/>
        <w:b w:val="0"/>
        <w:i w:val="0"/>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12" w15:restartNumberingAfterBreak="0">
    <w:nsid w:val="2AA35B39"/>
    <w:multiLevelType w:val="hybridMultilevel"/>
    <w:tmpl w:val="B394E9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C586757"/>
    <w:multiLevelType w:val="multilevel"/>
    <w:tmpl w:val="A40865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3395712"/>
    <w:multiLevelType w:val="hybridMultilevel"/>
    <w:tmpl w:val="1C207C14"/>
    <w:lvl w:ilvl="0" w:tplc="18060B82">
      <w:start w:val="1"/>
      <w:numFmt w:val="decimal"/>
      <w:lvlText w:val="%1."/>
      <w:lvlJc w:val="left"/>
      <w:pPr>
        <w:ind w:left="752" w:hanging="360"/>
      </w:pPr>
      <w:rPr>
        <w:rFonts w:hint="default"/>
        <w:b w:val="0"/>
        <w:i w:val="0"/>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5" w15:restartNumberingAfterBreak="0">
    <w:nsid w:val="3827628B"/>
    <w:multiLevelType w:val="hybridMultilevel"/>
    <w:tmpl w:val="07E2E072"/>
    <w:lvl w:ilvl="0" w:tplc="FFFFFFFF">
      <w:start w:val="1"/>
      <w:numFmt w:val="decimal"/>
      <w:lvlText w:val="%1."/>
      <w:lvlJc w:val="left"/>
      <w:pPr>
        <w:ind w:left="752" w:hanging="360"/>
      </w:pPr>
      <w:rPr>
        <w:rFonts w:hint="default"/>
        <w:b w:val="0"/>
        <w:i w:val="0"/>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16" w15:restartNumberingAfterBreak="0">
    <w:nsid w:val="3E26721C"/>
    <w:multiLevelType w:val="hybridMultilevel"/>
    <w:tmpl w:val="B8202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023C29"/>
    <w:multiLevelType w:val="hybridMultilevel"/>
    <w:tmpl w:val="4FC0C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421987"/>
    <w:multiLevelType w:val="hybridMultilevel"/>
    <w:tmpl w:val="0A165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A655F3"/>
    <w:multiLevelType w:val="hybridMultilevel"/>
    <w:tmpl w:val="D7987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C42533"/>
    <w:multiLevelType w:val="hybridMultilevel"/>
    <w:tmpl w:val="BA7EFB60"/>
    <w:lvl w:ilvl="0" w:tplc="15B04F0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973BD3"/>
    <w:multiLevelType w:val="hybridMultilevel"/>
    <w:tmpl w:val="F38013E2"/>
    <w:lvl w:ilvl="0" w:tplc="332A4CF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1494"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E3843E6"/>
    <w:multiLevelType w:val="hybridMultilevel"/>
    <w:tmpl w:val="0136D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7254F3"/>
    <w:multiLevelType w:val="multilevel"/>
    <w:tmpl w:val="69DCA32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6F0E2B31"/>
    <w:multiLevelType w:val="hybridMultilevel"/>
    <w:tmpl w:val="4976830C"/>
    <w:lvl w:ilvl="0" w:tplc="20000011">
      <w:start w:val="1"/>
      <w:numFmt w:val="decimal"/>
      <w:lvlText w:val="%1)"/>
      <w:lvlJc w:val="left"/>
      <w:pPr>
        <w:ind w:left="30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060557D"/>
    <w:multiLevelType w:val="hybridMultilevel"/>
    <w:tmpl w:val="EC96E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5E0D78"/>
    <w:multiLevelType w:val="multilevel"/>
    <w:tmpl w:val="B01CAF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89C4243"/>
    <w:multiLevelType w:val="multilevel"/>
    <w:tmpl w:val="B18833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B01261C"/>
    <w:multiLevelType w:val="hybridMultilevel"/>
    <w:tmpl w:val="551447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CDF5B17"/>
    <w:multiLevelType w:val="multilevel"/>
    <w:tmpl w:val="9C1C8D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764182360">
    <w:abstractNumId w:val="21"/>
  </w:num>
  <w:num w:numId="2" w16cid:durableId="439496096">
    <w:abstractNumId w:val="14"/>
  </w:num>
  <w:num w:numId="3" w16cid:durableId="75906595">
    <w:abstractNumId w:val="19"/>
  </w:num>
  <w:num w:numId="4" w16cid:durableId="622271437">
    <w:abstractNumId w:val="7"/>
  </w:num>
  <w:num w:numId="5" w16cid:durableId="968776425">
    <w:abstractNumId w:val="16"/>
  </w:num>
  <w:num w:numId="6" w16cid:durableId="942881077">
    <w:abstractNumId w:val="25"/>
  </w:num>
  <w:num w:numId="7" w16cid:durableId="1039932885">
    <w:abstractNumId w:val="9"/>
  </w:num>
  <w:num w:numId="8" w16cid:durableId="1874730331">
    <w:abstractNumId w:val="17"/>
  </w:num>
  <w:num w:numId="9" w16cid:durableId="885142414">
    <w:abstractNumId w:val="10"/>
  </w:num>
  <w:num w:numId="10" w16cid:durableId="1224100000">
    <w:abstractNumId w:val="6"/>
  </w:num>
  <w:num w:numId="11" w16cid:durableId="1841506389">
    <w:abstractNumId w:val="28"/>
  </w:num>
  <w:num w:numId="12" w16cid:durableId="2051883045">
    <w:abstractNumId w:val="15"/>
  </w:num>
  <w:num w:numId="13" w16cid:durableId="1358121847">
    <w:abstractNumId w:val="1"/>
  </w:num>
  <w:num w:numId="14" w16cid:durableId="462774368">
    <w:abstractNumId w:val="11"/>
  </w:num>
  <w:num w:numId="15" w16cid:durableId="565191708">
    <w:abstractNumId w:val="22"/>
  </w:num>
  <w:num w:numId="16" w16cid:durableId="1887987341">
    <w:abstractNumId w:val="0"/>
  </w:num>
  <w:num w:numId="17" w16cid:durableId="1670057046">
    <w:abstractNumId w:val="3"/>
  </w:num>
  <w:num w:numId="18" w16cid:durableId="1299989208">
    <w:abstractNumId w:val="27"/>
  </w:num>
  <w:num w:numId="19" w16cid:durableId="747121501">
    <w:abstractNumId w:val="2"/>
  </w:num>
  <w:num w:numId="20" w16cid:durableId="358816827">
    <w:abstractNumId w:val="26"/>
  </w:num>
  <w:num w:numId="21" w16cid:durableId="1514951015">
    <w:abstractNumId w:val="29"/>
  </w:num>
  <w:num w:numId="22" w16cid:durableId="1514106520">
    <w:abstractNumId w:val="23"/>
  </w:num>
  <w:num w:numId="23" w16cid:durableId="792601649">
    <w:abstractNumId w:val="8"/>
  </w:num>
  <w:num w:numId="24" w16cid:durableId="54595337">
    <w:abstractNumId w:val="4"/>
  </w:num>
  <w:num w:numId="25" w16cid:durableId="214123068">
    <w:abstractNumId w:val="20"/>
  </w:num>
  <w:num w:numId="26" w16cid:durableId="1041828141">
    <w:abstractNumId w:val="18"/>
  </w:num>
  <w:num w:numId="27" w16cid:durableId="584846181">
    <w:abstractNumId w:val="5"/>
  </w:num>
  <w:num w:numId="28" w16cid:durableId="1263951016">
    <w:abstractNumId w:val="13"/>
  </w:num>
  <w:num w:numId="29" w16cid:durableId="1489440369">
    <w:abstractNumId w:val="12"/>
  </w:num>
  <w:num w:numId="30" w16cid:durableId="17980588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47C"/>
    <w:rsid w:val="00064334"/>
    <w:rsid w:val="001E4D46"/>
    <w:rsid w:val="001E56DF"/>
    <w:rsid w:val="00223A23"/>
    <w:rsid w:val="002339AD"/>
    <w:rsid w:val="0029317F"/>
    <w:rsid w:val="002F347C"/>
    <w:rsid w:val="0035160D"/>
    <w:rsid w:val="003972BC"/>
    <w:rsid w:val="003B3021"/>
    <w:rsid w:val="003B5725"/>
    <w:rsid w:val="00401712"/>
    <w:rsid w:val="005465E0"/>
    <w:rsid w:val="005B27E8"/>
    <w:rsid w:val="006A368F"/>
    <w:rsid w:val="006E6BB1"/>
    <w:rsid w:val="007326DC"/>
    <w:rsid w:val="007B244B"/>
    <w:rsid w:val="00980876"/>
    <w:rsid w:val="009C1CF2"/>
    <w:rsid w:val="00BA263B"/>
    <w:rsid w:val="00D3696F"/>
    <w:rsid w:val="00DB24BB"/>
    <w:rsid w:val="00DE358B"/>
    <w:rsid w:val="00E50706"/>
    <w:rsid w:val="00EC1CB7"/>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600B"/>
  <w15:chartTrackingRefBased/>
  <w15:docId w15:val="{8948DEDB-19EE-4244-A8D5-8DBF98DA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47C"/>
    <w:rPr>
      <w:rFonts w:ascii="Times New Roman" w:hAnsi="Times New Roman"/>
      <w:lang w:val="ru-RU"/>
    </w:rPr>
  </w:style>
  <w:style w:type="paragraph" w:styleId="1">
    <w:name w:val="heading 1"/>
    <w:basedOn w:val="a"/>
    <w:next w:val="a"/>
    <w:link w:val="10"/>
    <w:qFormat/>
    <w:rsid w:val="002F347C"/>
    <w:pPr>
      <w:keepNext/>
      <w:spacing w:before="240" w:after="60" w:line="240" w:lineRule="auto"/>
      <w:outlineLvl w:val="0"/>
    </w:pPr>
    <w:rPr>
      <w:rFonts w:ascii="Arial" w:eastAsia="Times New Roman" w:hAnsi="Arial" w:cs="Arial"/>
      <w:b/>
      <w:bCs/>
      <w:kern w:val="32"/>
      <w:sz w:val="32"/>
      <w:szCs w:val="3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347C"/>
    <w:rPr>
      <w:rFonts w:ascii="Arial" w:eastAsia="Times New Roman" w:hAnsi="Arial" w:cs="Arial"/>
      <w:b/>
      <w:bCs/>
      <w:kern w:val="32"/>
      <w:sz w:val="32"/>
      <w:szCs w:val="32"/>
      <w:lang w:val="ru-RU" w:eastAsia="ru-RU"/>
      <w14:ligatures w14:val="none"/>
    </w:rPr>
  </w:style>
  <w:style w:type="table" w:styleId="a3">
    <w:name w:val="Table Grid"/>
    <w:basedOn w:val="a1"/>
    <w:uiPriority w:val="39"/>
    <w:rsid w:val="002F347C"/>
    <w:pPr>
      <w:spacing w:after="0" w:line="240" w:lineRule="auto"/>
    </w:pPr>
    <w:rPr>
      <w:rFonts w:ascii="Times New Roman" w:hAnsi="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347C"/>
    <w:pPr>
      <w:ind w:left="720"/>
      <w:contextualSpacing/>
    </w:pPr>
  </w:style>
  <w:style w:type="paragraph" w:styleId="a5">
    <w:name w:val="No Spacing"/>
    <w:uiPriority w:val="1"/>
    <w:qFormat/>
    <w:rsid w:val="002F347C"/>
    <w:pPr>
      <w:spacing w:after="0" w:line="240" w:lineRule="auto"/>
    </w:pPr>
    <w:rPr>
      <w:rFonts w:ascii="Times New Roman" w:hAnsi="Times New Roman"/>
      <w:lang w:val="ru-RU"/>
    </w:rPr>
  </w:style>
  <w:style w:type="character" w:styleId="a6">
    <w:name w:val="annotation reference"/>
    <w:basedOn w:val="a0"/>
    <w:uiPriority w:val="99"/>
    <w:semiHidden/>
    <w:unhideWhenUsed/>
    <w:rsid w:val="00401712"/>
    <w:rPr>
      <w:sz w:val="16"/>
      <w:szCs w:val="16"/>
    </w:rPr>
  </w:style>
  <w:style w:type="paragraph" w:styleId="a7">
    <w:name w:val="annotation text"/>
    <w:basedOn w:val="a"/>
    <w:link w:val="a8"/>
    <w:uiPriority w:val="99"/>
    <w:semiHidden/>
    <w:unhideWhenUsed/>
    <w:rsid w:val="00401712"/>
    <w:pPr>
      <w:spacing w:line="240" w:lineRule="auto"/>
    </w:pPr>
    <w:rPr>
      <w:sz w:val="20"/>
      <w:szCs w:val="20"/>
    </w:rPr>
  </w:style>
  <w:style w:type="character" w:customStyle="1" w:styleId="a8">
    <w:name w:val="Текст примечания Знак"/>
    <w:basedOn w:val="a0"/>
    <w:link w:val="a7"/>
    <w:uiPriority w:val="99"/>
    <w:semiHidden/>
    <w:rsid w:val="00401712"/>
    <w:rPr>
      <w:rFonts w:ascii="Times New Roman" w:hAnsi="Times New Roman"/>
      <w:sz w:val="20"/>
      <w:szCs w:val="20"/>
      <w:lang w:val="ru-RU"/>
    </w:rPr>
  </w:style>
  <w:style w:type="paragraph" w:styleId="a9">
    <w:name w:val="annotation subject"/>
    <w:basedOn w:val="a7"/>
    <w:next w:val="a7"/>
    <w:link w:val="aa"/>
    <w:uiPriority w:val="99"/>
    <w:semiHidden/>
    <w:unhideWhenUsed/>
    <w:rsid w:val="00401712"/>
    <w:rPr>
      <w:b/>
      <w:bCs/>
    </w:rPr>
  </w:style>
  <w:style w:type="character" w:customStyle="1" w:styleId="aa">
    <w:name w:val="Тема примечания Знак"/>
    <w:basedOn w:val="a8"/>
    <w:link w:val="a9"/>
    <w:uiPriority w:val="99"/>
    <w:semiHidden/>
    <w:rsid w:val="00401712"/>
    <w:rPr>
      <w:rFonts w:ascii="Times New Roman" w:hAnsi="Times New Roman"/>
      <w:b/>
      <w:bCs/>
      <w:sz w:val="20"/>
      <w:szCs w:val="20"/>
      <w:lang w:val="ru-RU"/>
    </w:rPr>
  </w:style>
  <w:style w:type="paragraph" w:styleId="ab">
    <w:name w:val="Balloon Text"/>
    <w:basedOn w:val="a"/>
    <w:link w:val="ac"/>
    <w:uiPriority w:val="99"/>
    <w:semiHidden/>
    <w:unhideWhenUsed/>
    <w:rsid w:val="0040171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01712"/>
    <w:rPr>
      <w:rFonts w:ascii="Segoe UI" w:hAnsi="Segoe UI" w:cs="Segoe UI"/>
      <w:sz w:val="18"/>
      <w:szCs w:val="18"/>
      <w:lang w:val="ru-RU"/>
    </w:rPr>
  </w:style>
  <w:style w:type="table" w:customStyle="1" w:styleId="11">
    <w:name w:val="Сетка таблицы1"/>
    <w:basedOn w:val="a1"/>
    <w:next w:val="a3"/>
    <w:uiPriority w:val="59"/>
    <w:rsid w:val="0035160D"/>
    <w:pPr>
      <w:spacing w:after="0" w:line="240" w:lineRule="auto"/>
    </w:pPr>
    <w:rPr>
      <w:rFonts w:ascii="Calibri" w:eastAsia="Calibri" w:hAnsi="Calibri" w:cs="Calibri"/>
      <w:kern w:val="0"/>
      <w:sz w:val="2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35160D"/>
    <w:pPr>
      <w:spacing w:after="0" w:line="240" w:lineRule="auto"/>
    </w:pPr>
    <w:rPr>
      <w:rFonts w:ascii="Calibri" w:eastAsia="Calibri" w:hAnsi="Calibri" w:cs="Calibri"/>
      <w:kern w:val="0"/>
      <w:sz w:val="2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E50706"/>
    <w:pPr>
      <w:spacing w:before="100" w:beforeAutospacing="1" w:after="100" w:afterAutospacing="1" w:line="240" w:lineRule="auto"/>
    </w:pPr>
    <w:rPr>
      <w:rFonts w:eastAsia="Times New Roman" w:cs="Times New Roman"/>
      <w:kern w:val="0"/>
      <w:sz w:val="24"/>
      <w:szCs w:val="24"/>
      <w:lang w:val="ru-KG" w:eastAsia="ru-RU"/>
      <w14:ligatures w14:val="none"/>
    </w:rPr>
  </w:style>
  <w:style w:type="character" w:styleId="ae">
    <w:name w:val="Strong"/>
    <w:basedOn w:val="a0"/>
    <w:uiPriority w:val="22"/>
    <w:qFormat/>
    <w:rsid w:val="00E50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1032</TotalTime>
  <Pages>6</Pages>
  <Words>1481</Words>
  <Characters>8442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Колбай Найманбаев</dc:creator>
  <cp:keywords/>
  <dc:description/>
  <cp:lastModifiedBy>Microsoft Office User</cp:lastModifiedBy>
  <cp:revision>12</cp:revision>
  <dcterms:created xsi:type="dcterms:W3CDTF">2023-11-10T10:55:00Z</dcterms:created>
  <dcterms:modified xsi:type="dcterms:W3CDTF">2024-02-07T05:01:00Z</dcterms:modified>
</cp:coreProperties>
</file>